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87888F" w14:textId="77777777" w:rsidR="00257CF3" w:rsidRDefault="004212D4" w:rsidP="00257CF3">
      <w:pPr>
        <w:spacing w:after="0"/>
        <w:jc w:val="both"/>
      </w:pPr>
      <w:r>
        <w:t>Diese Checkliste fasst wichtige Voraussetzungen für den Betrieb</w:t>
      </w:r>
      <w:r w:rsidR="00CE2C94">
        <w:t xml:space="preserve"> von</w:t>
      </w:r>
      <w:r>
        <w:t xml:space="preserve"> Labore</w:t>
      </w:r>
      <w:r w:rsidR="00CE2C94">
        <w:t>n</w:t>
      </w:r>
      <w:r>
        <w:t xml:space="preserve"> </w:t>
      </w:r>
      <w:r w:rsidR="00944402">
        <w:t xml:space="preserve">der Schutzstufe </w:t>
      </w:r>
      <w:r w:rsidR="00EA3B46">
        <w:t>1</w:t>
      </w:r>
      <w:r w:rsidR="00944402">
        <w:t xml:space="preserve"> gemäß Biostoffverordnung</w:t>
      </w:r>
      <w:r>
        <w:t xml:space="preserve"> zusammen</w:t>
      </w:r>
      <w:r w:rsidR="00FA288A">
        <w:t xml:space="preserve">. In </w:t>
      </w:r>
      <w:r w:rsidR="00FA288A" w:rsidRPr="00FA288A">
        <w:rPr>
          <w:b/>
          <w:color w:val="FF0000"/>
        </w:rPr>
        <w:t>Rot</w:t>
      </w:r>
      <w:r w:rsidR="00FA288A">
        <w:t xml:space="preserve"> markiert sind die zusätzlichen Anforderungen in S1 bei Tätigkeiten mit </w:t>
      </w:r>
      <w:r w:rsidR="00FA288A" w:rsidRPr="00257CF3">
        <w:rPr>
          <w:b/>
        </w:rPr>
        <w:t>Biostoffen mit</w:t>
      </w:r>
      <w:r w:rsidR="00EA3B46" w:rsidRPr="00257CF3">
        <w:rPr>
          <w:b/>
        </w:rPr>
        <w:t xml:space="preserve"> sensibilisierenden und/oder toxischen Wirkungen</w:t>
      </w:r>
      <w:r>
        <w:t>.</w:t>
      </w:r>
      <w:r w:rsidR="003E6960">
        <w:t xml:space="preserve"> </w:t>
      </w:r>
      <w:r w:rsidR="00257CF3">
        <w:t xml:space="preserve">Einige Bakterien (u.a. thermophile </w:t>
      </w:r>
      <w:proofErr w:type="spellStart"/>
      <w:r w:rsidR="00257CF3">
        <w:t>Actinomyceten</w:t>
      </w:r>
      <w:proofErr w:type="spellEnd"/>
      <w:r w:rsidR="00257CF3">
        <w:t xml:space="preserve">) sowie </w:t>
      </w:r>
      <w:r w:rsidR="00CC45EC">
        <w:t>(Schimmel)-</w:t>
      </w:r>
      <w:r w:rsidR="00257CF3">
        <w:t>Pilze und wenige Parasiten können am Arbeitsplatz allergische Atemwegserkrankungen auslösen. Auch nicht lebensfähige Bakterien, Pilze (abgestorbene Zellen, Bruchstücke oder Sporen) und Parasiten oder ihre Bestandteile (z.B. Proteine) können atemwegssensibilisierend wirken. Erfahrungsgemäß führt erst längerfristige Exposition gegenüber atemwegssensibilisierenden biologischen Arbeitsstoffen in hoher Konzentration zu einer Sensibilisierung bis hin zu schwerwiegenden allergischen Erkrankungen.</w:t>
      </w:r>
    </w:p>
    <w:p w14:paraId="7C8E9A21" w14:textId="77777777" w:rsidR="001E05A1" w:rsidRDefault="004212D4" w:rsidP="00257CF3">
      <w:pPr>
        <w:spacing w:after="0"/>
        <w:jc w:val="both"/>
      </w:pPr>
      <w:r>
        <w:t xml:space="preserve">Selbstverständlich gibt es über diese Aufzählung hinausgehende Anforderungen an </w:t>
      </w:r>
      <w:r w:rsidR="005857EA">
        <w:t xml:space="preserve">den Betrieb von </w:t>
      </w:r>
      <w:r>
        <w:t>Labore</w:t>
      </w:r>
      <w:r w:rsidR="005857EA">
        <w:t>n</w:t>
      </w:r>
      <w:r>
        <w:t xml:space="preserve"> z.B. aus </w:t>
      </w:r>
      <w:r w:rsidR="005857EA">
        <w:t>der</w:t>
      </w:r>
      <w:r w:rsidR="00CE2C94">
        <w:t xml:space="preserve"> Laborrichtlinie, der</w:t>
      </w:r>
      <w:r w:rsidR="005857EA">
        <w:t xml:space="preserve"> Arbeitssicherheit, dem Strahlenschutz, dem Brandschutz</w:t>
      </w:r>
      <w:r w:rsidR="00F65C6C">
        <w:t>, dem Infektionsschutz</w:t>
      </w:r>
      <w:r w:rsidR="005857EA">
        <w:t xml:space="preserve"> </w:t>
      </w:r>
      <w:r w:rsidR="003E6960">
        <w:t>oder dem Gefahrstoffrecht</w:t>
      </w:r>
      <w:r>
        <w:t>. Diese Liste ist daher nicht als abschließend zu betrachten.</w:t>
      </w:r>
    </w:p>
    <w:tbl>
      <w:tblPr>
        <w:tblStyle w:val="Tabellenraster"/>
        <w:tblW w:w="13999" w:type="dxa"/>
        <w:tblLayout w:type="fixed"/>
        <w:tblLook w:val="04A0" w:firstRow="1" w:lastRow="0" w:firstColumn="1" w:lastColumn="0" w:noHBand="0" w:noVBand="1"/>
      </w:tblPr>
      <w:tblGrid>
        <w:gridCol w:w="1838"/>
        <w:gridCol w:w="5783"/>
        <w:gridCol w:w="1588"/>
        <w:gridCol w:w="425"/>
        <w:gridCol w:w="426"/>
        <w:gridCol w:w="680"/>
        <w:gridCol w:w="3259"/>
      </w:tblGrid>
      <w:tr w:rsidR="00076586" w:rsidRPr="00CB1CD7" w14:paraId="24BC3DDB" w14:textId="77777777" w:rsidTr="00657E12">
        <w:trPr>
          <w:tblHeader/>
        </w:trPr>
        <w:tc>
          <w:tcPr>
            <w:tcW w:w="1838" w:type="dxa"/>
            <w:shd w:val="clear" w:color="auto" w:fill="BFBFBF" w:themeFill="background1" w:themeFillShade="BF"/>
            <w:vAlign w:val="center"/>
          </w:tcPr>
          <w:p w14:paraId="05BBEF6F" w14:textId="77777777" w:rsidR="00076586" w:rsidRPr="00CB1CD7" w:rsidRDefault="00076586" w:rsidP="003345E0">
            <w:pPr>
              <w:rPr>
                <w:b/>
              </w:rPr>
            </w:pPr>
            <w:r>
              <w:rPr>
                <w:b/>
              </w:rPr>
              <w:t>Thema</w:t>
            </w:r>
          </w:p>
        </w:tc>
        <w:tc>
          <w:tcPr>
            <w:tcW w:w="5783" w:type="dxa"/>
            <w:shd w:val="clear" w:color="auto" w:fill="BFBFBF" w:themeFill="background1" w:themeFillShade="BF"/>
            <w:vAlign w:val="center"/>
          </w:tcPr>
          <w:p w14:paraId="15DD2A27" w14:textId="77777777" w:rsidR="00076586" w:rsidRPr="00CB1CD7" w:rsidRDefault="00076586" w:rsidP="003345E0">
            <w:pPr>
              <w:rPr>
                <w:b/>
              </w:rPr>
            </w:pPr>
            <w:r w:rsidRPr="00CB1CD7">
              <w:rPr>
                <w:b/>
              </w:rPr>
              <w:t>Anforderung</w:t>
            </w:r>
          </w:p>
        </w:tc>
        <w:tc>
          <w:tcPr>
            <w:tcW w:w="1588" w:type="dxa"/>
            <w:shd w:val="clear" w:color="auto" w:fill="BFBFBF" w:themeFill="background1" w:themeFillShade="BF"/>
            <w:vAlign w:val="center"/>
          </w:tcPr>
          <w:p w14:paraId="60A6CFD1" w14:textId="77777777" w:rsidR="00076586" w:rsidRPr="00CB1CD7" w:rsidRDefault="00076586" w:rsidP="003345E0">
            <w:pPr>
              <w:rPr>
                <w:b/>
              </w:rPr>
            </w:pPr>
            <w:r w:rsidRPr="00CB1CD7">
              <w:rPr>
                <w:b/>
              </w:rPr>
              <w:t>Rechtsquelle</w:t>
            </w:r>
          </w:p>
        </w:tc>
        <w:tc>
          <w:tcPr>
            <w:tcW w:w="1531" w:type="dxa"/>
            <w:gridSpan w:val="3"/>
            <w:shd w:val="clear" w:color="auto" w:fill="BFBFBF" w:themeFill="background1" w:themeFillShade="BF"/>
            <w:vAlign w:val="center"/>
          </w:tcPr>
          <w:p w14:paraId="7A7F60DC" w14:textId="77777777" w:rsidR="00076586" w:rsidRPr="00CB1CD7" w:rsidRDefault="00076586" w:rsidP="003345E0">
            <w:pPr>
              <w:jc w:val="center"/>
              <w:rPr>
                <w:b/>
              </w:rPr>
            </w:pPr>
            <w:r>
              <w:rPr>
                <w:b/>
              </w:rPr>
              <w:t>Er</w:t>
            </w:r>
            <w:r w:rsidRPr="00CB1CD7">
              <w:rPr>
                <w:b/>
              </w:rPr>
              <w:t>füllt?</w:t>
            </w:r>
          </w:p>
        </w:tc>
        <w:tc>
          <w:tcPr>
            <w:tcW w:w="3259" w:type="dxa"/>
            <w:shd w:val="clear" w:color="auto" w:fill="BFBFBF" w:themeFill="background1" w:themeFillShade="BF"/>
            <w:vAlign w:val="center"/>
          </w:tcPr>
          <w:p w14:paraId="03B3D342" w14:textId="77777777" w:rsidR="00076586" w:rsidRPr="00861D90" w:rsidRDefault="00076586" w:rsidP="003345E0">
            <w:pPr>
              <w:rPr>
                <w:b/>
              </w:rPr>
            </w:pPr>
            <w:r>
              <w:rPr>
                <w:b/>
              </w:rPr>
              <w:t>Bemerkungen,</w:t>
            </w:r>
            <w:r w:rsidRPr="00861D90">
              <w:rPr>
                <w:b/>
              </w:rPr>
              <w:t xml:space="preserve"> Maßnahmen</w:t>
            </w:r>
          </w:p>
        </w:tc>
      </w:tr>
      <w:tr w:rsidR="00076586" w:rsidRPr="00CB1CD7" w14:paraId="24DC26E2" w14:textId="77777777" w:rsidTr="00657E12">
        <w:trPr>
          <w:cantSplit/>
          <w:trHeight w:val="1134"/>
          <w:tblHeader/>
        </w:trPr>
        <w:tc>
          <w:tcPr>
            <w:tcW w:w="1838" w:type="dxa"/>
            <w:shd w:val="clear" w:color="auto" w:fill="BFBFBF" w:themeFill="background1" w:themeFillShade="BF"/>
            <w:vAlign w:val="center"/>
          </w:tcPr>
          <w:p w14:paraId="649DBAD8" w14:textId="77777777" w:rsidR="00076586" w:rsidRDefault="00076586" w:rsidP="003345E0">
            <w:pPr>
              <w:rPr>
                <w:b/>
              </w:rPr>
            </w:pPr>
          </w:p>
        </w:tc>
        <w:tc>
          <w:tcPr>
            <w:tcW w:w="5783" w:type="dxa"/>
            <w:shd w:val="clear" w:color="auto" w:fill="BFBFBF" w:themeFill="background1" w:themeFillShade="BF"/>
            <w:vAlign w:val="center"/>
          </w:tcPr>
          <w:p w14:paraId="1215EAD4" w14:textId="77777777" w:rsidR="00076586" w:rsidRPr="00CB1CD7" w:rsidRDefault="00076586" w:rsidP="003345E0">
            <w:pPr>
              <w:rPr>
                <w:b/>
              </w:rPr>
            </w:pPr>
          </w:p>
        </w:tc>
        <w:tc>
          <w:tcPr>
            <w:tcW w:w="1588" w:type="dxa"/>
            <w:shd w:val="clear" w:color="auto" w:fill="BFBFBF" w:themeFill="background1" w:themeFillShade="BF"/>
            <w:vAlign w:val="center"/>
          </w:tcPr>
          <w:p w14:paraId="6DDE923E" w14:textId="77777777" w:rsidR="00076586" w:rsidRPr="00CB1CD7" w:rsidRDefault="00076586" w:rsidP="003345E0">
            <w:pPr>
              <w:rPr>
                <w:b/>
              </w:rPr>
            </w:pPr>
          </w:p>
        </w:tc>
        <w:tc>
          <w:tcPr>
            <w:tcW w:w="425" w:type="dxa"/>
            <w:shd w:val="clear" w:color="auto" w:fill="BFBFBF" w:themeFill="background1" w:themeFillShade="BF"/>
            <w:textDirection w:val="tbRl"/>
            <w:vAlign w:val="center"/>
          </w:tcPr>
          <w:p w14:paraId="0E9D3C74" w14:textId="77777777" w:rsidR="00076586" w:rsidRPr="00211683" w:rsidRDefault="00076586" w:rsidP="003345E0">
            <w:pPr>
              <w:ind w:left="113" w:right="113"/>
              <w:jc w:val="center"/>
              <w:rPr>
                <w:b/>
                <w:sz w:val="20"/>
                <w:szCs w:val="20"/>
              </w:rPr>
            </w:pPr>
            <w:r w:rsidRPr="00211683">
              <w:rPr>
                <w:b/>
                <w:sz w:val="20"/>
                <w:szCs w:val="20"/>
              </w:rPr>
              <w:t>Ja</w:t>
            </w:r>
          </w:p>
        </w:tc>
        <w:tc>
          <w:tcPr>
            <w:tcW w:w="426" w:type="dxa"/>
            <w:shd w:val="clear" w:color="auto" w:fill="BFBFBF" w:themeFill="background1" w:themeFillShade="BF"/>
            <w:textDirection w:val="tbRl"/>
            <w:vAlign w:val="center"/>
          </w:tcPr>
          <w:p w14:paraId="4124DF38" w14:textId="77777777" w:rsidR="00076586" w:rsidRPr="00211683" w:rsidRDefault="00076586" w:rsidP="003345E0">
            <w:pPr>
              <w:ind w:left="113" w:right="113"/>
              <w:jc w:val="center"/>
              <w:rPr>
                <w:b/>
                <w:sz w:val="20"/>
                <w:szCs w:val="20"/>
              </w:rPr>
            </w:pPr>
            <w:r w:rsidRPr="00211683">
              <w:rPr>
                <w:b/>
                <w:sz w:val="20"/>
                <w:szCs w:val="20"/>
              </w:rPr>
              <w:t>Nein</w:t>
            </w:r>
          </w:p>
        </w:tc>
        <w:tc>
          <w:tcPr>
            <w:tcW w:w="680" w:type="dxa"/>
            <w:shd w:val="clear" w:color="auto" w:fill="BFBFBF" w:themeFill="background1" w:themeFillShade="BF"/>
            <w:textDirection w:val="tbRl"/>
            <w:vAlign w:val="center"/>
          </w:tcPr>
          <w:p w14:paraId="3E944036" w14:textId="77777777" w:rsidR="00076586" w:rsidRDefault="00076586" w:rsidP="003345E0">
            <w:pPr>
              <w:ind w:left="113" w:right="113"/>
              <w:jc w:val="center"/>
              <w:rPr>
                <w:b/>
                <w:sz w:val="20"/>
                <w:szCs w:val="20"/>
              </w:rPr>
            </w:pPr>
            <w:r w:rsidRPr="00211683">
              <w:rPr>
                <w:b/>
                <w:sz w:val="20"/>
                <w:szCs w:val="20"/>
              </w:rPr>
              <w:t>Nicht</w:t>
            </w:r>
          </w:p>
          <w:p w14:paraId="58701B6D" w14:textId="77777777" w:rsidR="00076586" w:rsidRPr="00211683" w:rsidRDefault="00076586" w:rsidP="003345E0">
            <w:pPr>
              <w:ind w:left="113" w:right="113"/>
              <w:jc w:val="center"/>
              <w:rPr>
                <w:b/>
                <w:sz w:val="20"/>
                <w:szCs w:val="20"/>
              </w:rPr>
            </w:pPr>
            <w:r w:rsidRPr="00211683">
              <w:rPr>
                <w:b/>
                <w:sz w:val="20"/>
                <w:szCs w:val="20"/>
              </w:rPr>
              <w:t>zutreffend</w:t>
            </w:r>
          </w:p>
        </w:tc>
        <w:tc>
          <w:tcPr>
            <w:tcW w:w="3259" w:type="dxa"/>
            <w:shd w:val="clear" w:color="auto" w:fill="BFBFBF" w:themeFill="background1" w:themeFillShade="BF"/>
            <w:vAlign w:val="center"/>
          </w:tcPr>
          <w:p w14:paraId="5FD90D32" w14:textId="77777777" w:rsidR="00076586" w:rsidRPr="00861D90" w:rsidRDefault="00076586" w:rsidP="003345E0">
            <w:pPr>
              <w:rPr>
                <w:b/>
              </w:rPr>
            </w:pPr>
          </w:p>
        </w:tc>
      </w:tr>
      <w:tr w:rsidR="00076586" w:rsidRPr="00CB1CD7" w14:paraId="4EA0D3D4" w14:textId="77777777" w:rsidTr="00076586">
        <w:tc>
          <w:tcPr>
            <w:tcW w:w="10740" w:type="dxa"/>
            <w:gridSpan w:val="6"/>
            <w:shd w:val="clear" w:color="auto" w:fill="D9D9D9" w:themeFill="background1" w:themeFillShade="D9"/>
            <w:vAlign w:val="center"/>
          </w:tcPr>
          <w:p w14:paraId="2CCC7F46" w14:textId="77777777" w:rsidR="00076586" w:rsidRPr="00211683" w:rsidRDefault="00076586" w:rsidP="003345E0">
            <w:pPr>
              <w:rPr>
                <w:b/>
              </w:rPr>
            </w:pPr>
            <w:r>
              <w:rPr>
                <w:b/>
              </w:rPr>
              <w:t>Allgemein</w:t>
            </w:r>
          </w:p>
        </w:tc>
        <w:tc>
          <w:tcPr>
            <w:tcW w:w="3259" w:type="dxa"/>
            <w:shd w:val="clear" w:color="auto" w:fill="D9D9D9" w:themeFill="background1" w:themeFillShade="D9"/>
            <w:vAlign w:val="center"/>
          </w:tcPr>
          <w:p w14:paraId="3C3B6BBC" w14:textId="77777777" w:rsidR="00076586" w:rsidRPr="00861D90" w:rsidRDefault="00076586" w:rsidP="003345E0"/>
        </w:tc>
      </w:tr>
      <w:tr w:rsidR="00F4531D" w:rsidRPr="00CB1CD7" w14:paraId="6171DEDF" w14:textId="77777777" w:rsidTr="003A6F32">
        <w:tc>
          <w:tcPr>
            <w:tcW w:w="10740" w:type="dxa"/>
            <w:gridSpan w:val="6"/>
            <w:shd w:val="clear" w:color="auto" w:fill="auto"/>
            <w:vAlign w:val="center"/>
          </w:tcPr>
          <w:p w14:paraId="109E1F1D" w14:textId="2F2D407C" w:rsidR="00F4531D" w:rsidRPr="001A5CEC" w:rsidRDefault="00F4531D" w:rsidP="00F4531D">
            <w:r>
              <w:t>Bitte denken Sie daran, dass Ihre Tätigkeiten eventuell weitere Gesetze/ Verordnungen betreffen und es Anzeigepflichten gibt, z.B. aus dem Gentechnik Gesetz (bereits in S1 Anzeigepflicht).</w:t>
            </w:r>
          </w:p>
        </w:tc>
        <w:tc>
          <w:tcPr>
            <w:tcW w:w="3259" w:type="dxa"/>
            <w:shd w:val="clear" w:color="auto" w:fill="auto"/>
            <w:vAlign w:val="center"/>
          </w:tcPr>
          <w:p w14:paraId="1D1C4AE4" w14:textId="77777777" w:rsidR="00F4531D" w:rsidRPr="00861D90" w:rsidRDefault="00F4531D" w:rsidP="003345E0"/>
        </w:tc>
      </w:tr>
      <w:tr w:rsidR="00076586" w:rsidRPr="00CB1CD7" w14:paraId="38989E6F" w14:textId="77777777" w:rsidTr="00657E12">
        <w:tc>
          <w:tcPr>
            <w:tcW w:w="9209" w:type="dxa"/>
            <w:gridSpan w:val="3"/>
            <w:shd w:val="clear" w:color="auto" w:fill="auto"/>
            <w:vAlign w:val="center"/>
          </w:tcPr>
          <w:p w14:paraId="68800D3E" w14:textId="351247F8" w:rsidR="002D0E5E" w:rsidRDefault="00076586" w:rsidP="00F4531D">
            <w:pPr>
              <w:pStyle w:val="Listenabsatz"/>
              <w:ind w:left="22"/>
            </w:pPr>
            <w:r>
              <w:t xml:space="preserve">Es muss </w:t>
            </w:r>
            <w:r w:rsidR="00657E12" w:rsidRPr="00CD0100">
              <w:rPr>
                <w:u w:val="single"/>
              </w:rPr>
              <w:t>vor</w:t>
            </w:r>
            <w:r w:rsidR="00657E12">
              <w:t xml:space="preserve"> Aufnahme der Arbeiten </w:t>
            </w:r>
            <w:r>
              <w:t xml:space="preserve">eine </w:t>
            </w:r>
            <w:r w:rsidRPr="00657E12">
              <w:rPr>
                <w:b/>
                <w:bCs/>
              </w:rPr>
              <w:t>Gefährdungsbeurteilung</w:t>
            </w:r>
            <w:r>
              <w:t xml:space="preserve"> gem. §4 </w:t>
            </w:r>
            <w:proofErr w:type="spellStart"/>
            <w:r>
              <w:t>BiostoffV</w:t>
            </w:r>
            <w:proofErr w:type="spellEnd"/>
            <w:r>
              <w:t xml:space="preserve"> durchgeführt und dokumentiert werden! </w:t>
            </w:r>
            <w:r w:rsidR="002D0E5E">
              <w:t>Hierbei beraten und unterstützen die Fachkräfte für Arbeitssicherheit, die Betriebsärzte sowie die Koordinatorin für Biol. Sicherheit</w:t>
            </w:r>
            <w:r>
              <w:t>.</w:t>
            </w:r>
            <w:r w:rsidR="009E1E08">
              <w:t xml:space="preserve"> </w:t>
            </w:r>
            <w:r w:rsidR="002D0E5E">
              <w:t>Siehe Gefährdungskatalog Kapitel 4 Biologische Gefährdung (Vorlage SharePoint GöGebS).</w:t>
            </w:r>
          </w:p>
          <w:p w14:paraId="1388E382" w14:textId="77777777" w:rsidR="00076586" w:rsidRDefault="002D0E5E" w:rsidP="00F4531D">
            <w:pPr>
              <w:pStyle w:val="Listenabsatz"/>
              <w:ind w:left="22"/>
            </w:pPr>
            <w:r>
              <w:t>In dem Zuge</w:t>
            </w:r>
            <w:r w:rsidR="009E1E08">
              <w:t xml:space="preserve"> muss auch eine Prüfung erfolgen, ob Biostoffe, Arbeitsverfahren oder –mittel gegen weniger gefährdende ersetzt werden können (Substitutionsprüfung).</w:t>
            </w:r>
          </w:p>
        </w:tc>
        <w:sdt>
          <w:sdtPr>
            <w:id w:val="-338236732"/>
            <w14:checkbox>
              <w14:checked w14:val="0"/>
              <w14:checkedState w14:val="2612" w14:font="MS Gothic"/>
              <w14:uncheckedState w14:val="2610" w14:font="MS Gothic"/>
            </w14:checkbox>
          </w:sdtPr>
          <w:sdtEndPr/>
          <w:sdtContent>
            <w:tc>
              <w:tcPr>
                <w:tcW w:w="425" w:type="dxa"/>
                <w:vAlign w:val="center"/>
              </w:tcPr>
              <w:p w14:paraId="058CBFDB" w14:textId="77777777" w:rsidR="00076586" w:rsidRDefault="00076586" w:rsidP="003345E0">
                <w:pPr>
                  <w:jc w:val="center"/>
                </w:pPr>
                <w:r>
                  <w:rPr>
                    <w:rFonts w:ascii="MS Gothic" w:eastAsia="MS Gothic" w:hAnsi="MS Gothic" w:hint="eastAsia"/>
                  </w:rPr>
                  <w:t>☐</w:t>
                </w:r>
              </w:p>
            </w:tc>
          </w:sdtContent>
        </w:sdt>
        <w:sdt>
          <w:sdtPr>
            <w:id w:val="-1023631377"/>
            <w14:checkbox>
              <w14:checked w14:val="0"/>
              <w14:checkedState w14:val="2612" w14:font="MS Gothic"/>
              <w14:uncheckedState w14:val="2610" w14:font="MS Gothic"/>
            </w14:checkbox>
          </w:sdtPr>
          <w:sdtEndPr/>
          <w:sdtContent>
            <w:tc>
              <w:tcPr>
                <w:tcW w:w="426" w:type="dxa"/>
                <w:vAlign w:val="center"/>
              </w:tcPr>
              <w:p w14:paraId="03A8EEEF" w14:textId="77777777" w:rsidR="00076586" w:rsidRDefault="00076586" w:rsidP="003345E0">
                <w:pPr>
                  <w:jc w:val="center"/>
                </w:pPr>
                <w:r>
                  <w:rPr>
                    <w:rFonts w:ascii="MS Gothic" w:eastAsia="MS Gothic" w:hAnsi="MS Gothic" w:hint="eastAsia"/>
                  </w:rPr>
                  <w:t>☐</w:t>
                </w:r>
              </w:p>
            </w:tc>
          </w:sdtContent>
        </w:sdt>
        <w:sdt>
          <w:sdtPr>
            <w:id w:val="-486174002"/>
            <w14:checkbox>
              <w14:checked w14:val="0"/>
              <w14:checkedState w14:val="2612" w14:font="MS Gothic"/>
              <w14:uncheckedState w14:val="2610" w14:font="MS Gothic"/>
            </w14:checkbox>
          </w:sdtPr>
          <w:sdtEndPr/>
          <w:sdtContent>
            <w:tc>
              <w:tcPr>
                <w:tcW w:w="680" w:type="dxa"/>
                <w:shd w:val="clear" w:color="auto" w:fill="auto"/>
                <w:vAlign w:val="center"/>
              </w:tcPr>
              <w:p w14:paraId="02E2E70C" w14:textId="77777777" w:rsidR="00076586" w:rsidRDefault="00076586" w:rsidP="003345E0">
                <w:pPr>
                  <w:jc w:val="center"/>
                </w:pPr>
                <w:r>
                  <w:rPr>
                    <w:rFonts w:ascii="MS Gothic" w:eastAsia="MS Gothic" w:hAnsi="MS Gothic" w:hint="eastAsia"/>
                  </w:rPr>
                  <w:t>☐</w:t>
                </w:r>
              </w:p>
            </w:tc>
          </w:sdtContent>
        </w:sdt>
        <w:tc>
          <w:tcPr>
            <w:tcW w:w="3259" w:type="dxa"/>
            <w:shd w:val="clear" w:color="auto" w:fill="auto"/>
            <w:vAlign w:val="center"/>
          </w:tcPr>
          <w:p w14:paraId="55C66EE1" w14:textId="77777777" w:rsidR="00076586" w:rsidRPr="00861D90" w:rsidRDefault="00076586" w:rsidP="003345E0"/>
        </w:tc>
      </w:tr>
      <w:tr w:rsidR="00076586" w:rsidRPr="00CB1CD7" w14:paraId="766C0BC4" w14:textId="77777777" w:rsidTr="00076586">
        <w:tc>
          <w:tcPr>
            <w:tcW w:w="10740" w:type="dxa"/>
            <w:gridSpan w:val="6"/>
            <w:shd w:val="clear" w:color="auto" w:fill="D9D9D9" w:themeFill="background1" w:themeFillShade="D9"/>
            <w:vAlign w:val="center"/>
          </w:tcPr>
          <w:p w14:paraId="5202D9FF" w14:textId="77777777" w:rsidR="00076586" w:rsidRPr="00CB1CD7" w:rsidRDefault="00076586" w:rsidP="003345E0">
            <w:pPr>
              <w:pStyle w:val="Listenabsatz"/>
              <w:numPr>
                <w:ilvl w:val="0"/>
                <w:numId w:val="1"/>
              </w:numPr>
              <w:rPr>
                <w:b/>
              </w:rPr>
            </w:pPr>
            <w:r w:rsidRPr="00CB1CD7">
              <w:rPr>
                <w:b/>
              </w:rPr>
              <w:t xml:space="preserve">Bauliche/technische </w:t>
            </w:r>
            <w:r>
              <w:rPr>
                <w:b/>
              </w:rPr>
              <w:t>Schutzmaßnahmen</w:t>
            </w:r>
          </w:p>
        </w:tc>
        <w:tc>
          <w:tcPr>
            <w:tcW w:w="3259" w:type="dxa"/>
            <w:shd w:val="clear" w:color="auto" w:fill="D9D9D9" w:themeFill="background1" w:themeFillShade="D9"/>
            <w:vAlign w:val="center"/>
          </w:tcPr>
          <w:p w14:paraId="5271E506" w14:textId="77777777" w:rsidR="00076586" w:rsidRPr="00861D90" w:rsidRDefault="00076586" w:rsidP="003345E0"/>
        </w:tc>
      </w:tr>
      <w:tr w:rsidR="00076586" w:rsidRPr="00CB1CD7" w14:paraId="58F416C0" w14:textId="77777777" w:rsidTr="00657E12">
        <w:tc>
          <w:tcPr>
            <w:tcW w:w="1838" w:type="dxa"/>
            <w:vAlign w:val="center"/>
          </w:tcPr>
          <w:p w14:paraId="2A0C5052" w14:textId="77777777" w:rsidR="00076586" w:rsidRPr="00CB1CD7" w:rsidRDefault="00076586" w:rsidP="003345E0">
            <w:pPr>
              <w:pStyle w:val="Listenabsatz"/>
              <w:numPr>
                <w:ilvl w:val="1"/>
                <w:numId w:val="1"/>
              </w:numPr>
              <w:ind w:left="567"/>
            </w:pPr>
            <w:r w:rsidRPr="00CB1CD7">
              <w:t>Räume</w:t>
            </w:r>
          </w:p>
        </w:tc>
        <w:tc>
          <w:tcPr>
            <w:tcW w:w="5783" w:type="dxa"/>
            <w:vAlign w:val="center"/>
          </w:tcPr>
          <w:p w14:paraId="357225D8" w14:textId="77777777" w:rsidR="00076586" w:rsidRPr="00CB1CD7" w:rsidRDefault="00076586" w:rsidP="003345E0">
            <w:r>
              <w:t>Laboratorien der Schutzstufe 1 sollen aus abgegrenzten, ausreichend großen Räumen bestehen. In Abhängigkeit von der Tätigkeit ist eine ausreichende Arbeitsfläche für jeden Mitarbeiter zu gewährleisten.</w:t>
            </w:r>
          </w:p>
        </w:tc>
        <w:tc>
          <w:tcPr>
            <w:tcW w:w="1588" w:type="dxa"/>
            <w:vAlign w:val="center"/>
          </w:tcPr>
          <w:p w14:paraId="772290F4" w14:textId="77777777" w:rsidR="00076586" w:rsidRPr="00CB1CD7" w:rsidRDefault="00076586" w:rsidP="003345E0">
            <w:r w:rsidRPr="00CB1CD7">
              <w:t>T</w:t>
            </w:r>
            <w:r>
              <w:t>RBA 100, 5.2.1</w:t>
            </w:r>
            <w:r w:rsidRPr="00CB1CD7">
              <w:t xml:space="preserve"> (1)</w:t>
            </w:r>
          </w:p>
        </w:tc>
        <w:sdt>
          <w:sdtPr>
            <w:id w:val="-1635254638"/>
            <w14:checkbox>
              <w14:checked w14:val="0"/>
              <w14:checkedState w14:val="2612" w14:font="MS Gothic"/>
              <w14:uncheckedState w14:val="2610" w14:font="MS Gothic"/>
            </w14:checkbox>
          </w:sdtPr>
          <w:sdtEndPr/>
          <w:sdtContent>
            <w:tc>
              <w:tcPr>
                <w:tcW w:w="425" w:type="dxa"/>
                <w:vAlign w:val="center"/>
              </w:tcPr>
              <w:p w14:paraId="041FD768" w14:textId="77777777" w:rsidR="00076586" w:rsidRDefault="00076586" w:rsidP="003345E0">
                <w:pPr>
                  <w:jc w:val="center"/>
                </w:pPr>
                <w:r>
                  <w:rPr>
                    <w:rFonts w:ascii="MS Gothic" w:eastAsia="MS Gothic" w:hAnsi="MS Gothic" w:hint="eastAsia"/>
                  </w:rPr>
                  <w:t>☐</w:t>
                </w:r>
              </w:p>
            </w:tc>
          </w:sdtContent>
        </w:sdt>
        <w:sdt>
          <w:sdtPr>
            <w:id w:val="-2021452180"/>
            <w14:checkbox>
              <w14:checked w14:val="0"/>
              <w14:checkedState w14:val="2612" w14:font="MS Gothic"/>
              <w14:uncheckedState w14:val="2610" w14:font="MS Gothic"/>
            </w14:checkbox>
          </w:sdtPr>
          <w:sdtEndPr/>
          <w:sdtContent>
            <w:tc>
              <w:tcPr>
                <w:tcW w:w="426" w:type="dxa"/>
                <w:vAlign w:val="center"/>
              </w:tcPr>
              <w:p w14:paraId="54976082" w14:textId="77777777" w:rsidR="00076586" w:rsidRDefault="00076586" w:rsidP="003345E0">
                <w:pPr>
                  <w:jc w:val="center"/>
                </w:pPr>
                <w:r>
                  <w:rPr>
                    <w:rFonts w:ascii="MS Gothic" w:eastAsia="MS Gothic" w:hAnsi="MS Gothic" w:hint="eastAsia"/>
                  </w:rPr>
                  <w:t>☐</w:t>
                </w:r>
              </w:p>
            </w:tc>
          </w:sdtContent>
        </w:sdt>
        <w:sdt>
          <w:sdtPr>
            <w:id w:val="496003985"/>
            <w14:checkbox>
              <w14:checked w14:val="0"/>
              <w14:checkedState w14:val="2612" w14:font="MS Gothic"/>
              <w14:uncheckedState w14:val="2610" w14:font="MS Gothic"/>
            </w14:checkbox>
          </w:sdtPr>
          <w:sdtEndPr/>
          <w:sdtContent>
            <w:tc>
              <w:tcPr>
                <w:tcW w:w="680" w:type="dxa"/>
                <w:vAlign w:val="center"/>
              </w:tcPr>
              <w:p w14:paraId="4E5E501D" w14:textId="77777777" w:rsidR="00076586" w:rsidRPr="00CB1CD7" w:rsidRDefault="00076586" w:rsidP="003345E0">
                <w:pPr>
                  <w:jc w:val="center"/>
                </w:pPr>
                <w:r w:rsidRPr="00CB1CD7">
                  <w:rPr>
                    <w:rFonts w:ascii="MS Gothic" w:eastAsia="MS Gothic" w:hAnsi="MS Gothic" w:hint="eastAsia"/>
                  </w:rPr>
                  <w:t>☐</w:t>
                </w:r>
              </w:p>
            </w:tc>
          </w:sdtContent>
        </w:sdt>
        <w:tc>
          <w:tcPr>
            <w:tcW w:w="3259" w:type="dxa"/>
            <w:vAlign w:val="center"/>
          </w:tcPr>
          <w:p w14:paraId="1334502A" w14:textId="77777777" w:rsidR="00076586" w:rsidRPr="00861D90" w:rsidRDefault="00076586" w:rsidP="003345E0"/>
        </w:tc>
      </w:tr>
      <w:tr w:rsidR="00076586" w:rsidRPr="00CB1CD7" w14:paraId="0DFB9D58" w14:textId="77777777" w:rsidTr="00657E12">
        <w:trPr>
          <w:cantSplit/>
        </w:trPr>
        <w:tc>
          <w:tcPr>
            <w:tcW w:w="1838" w:type="dxa"/>
            <w:vAlign w:val="center"/>
          </w:tcPr>
          <w:p w14:paraId="2719A622" w14:textId="77777777" w:rsidR="00076586" w:rsidRPr="00CB1CD7" w:rsidRDefault="00076586" w:rsidP="003345E0">
            <w:pPr>
              <w:pStyle w:val="Listenabsatz"/>
              <w:numPr>
                <w:ilvl w:val="1"/>
                <w:numId w:val="1"/>
              </w:numPr>
              <w:ind w:left="567"/>
            </w:pPr>
            <w:r w:rsidRPr="00CB1CD7">
              <w:lastRenderedPageBreak/>
              <w:t>Oberflächen</w:t>
            </w:r>
          </w:p>
        </w:tc>
        <w:tc>
          <w:tcPr>
            <w:tcW w:w="5783" w:type="dxa"/>
            <w:vAlign w:val="center"/>
          </w:tcPr>
          <w:p w14:paraId="1E072CC9" w14:textId="77777777" w:rsidR="00076586" w:rsidRPr="00CB1CD7" w:rsidRDefault="00076586" w:rsidP="003345E0">
            <w:r>
              <w:t>Oberflächen (Arbeitsflächen, Fußböden) sollen leicht zu reinigen und müssen beständig gegen die verwendeten Stoffe und Reinigungsmittel sein</w:t>
            </w:r>
            <w:r w:rsidRPr="00511869">
              <w:t>.</w:t>
            </w:r>
            <w:r w:rsidRPr="00CB1CD7">
              <w:t xml:space="preserve"> </w:t>
            </w:r>
          </w:p>
          <w:p w14:paraId="144DEAF9" w14:textId="77777777" w:rsidR="00076586" w:rsidRPr="00CB1CD7" w:rsidRDefault="00076586" w:rsidP="003345E0">
            <w:r w:rsidRPr="00CB1CD7">
              <w:t>[Keine stoffbezogenen Stühle, Holz nur lackiert, keine beschädigten Oberflächen].</w:t>
            </w:r>
          </w:p>
        </w:tc>
        <w:tc>
          <w:tcPr>
            <w:tcW w:w="1588" w:type="dxa"/>
            <w:vAlign w:val="center"/>
          </w:tcPr>
          <w:p w14:paraId="0C3BFEAB" w14:textId="77777777" w:rsidR="00076586" w:rsidRPr="00CB1CD7" w:rsidRDefault="00076586" w:rsidP="003345E0">
            <w:r>
              <w:t>TRBA 100, 5.2.1 (2</w:t>
            </w:r>
            <w:r w:rsidRPr="00CB1CD7">
              <w:t>)</w:t>
            </w:r>
          </w:p>
        </w:tc>
        <w:sdt>
          <w:sdtPr>
            <w:id w:val="-1621067702"/>
            <w14:checkbox>
              <w14:checked w14:val="0"/>
              <w14:checkedState w14:val="2612" w14:font="MS Gothic"/>
              <w14:uncheckedState w14:val="2610" w14:font="MS Gothic"/>
            </w14:checkbox>
          </w:sdtPr>
          <w:sdtEndPr/>
          <w:sdtContent>
            <w:tc>
              <w:tcPr>
                <w:tcW w:w="425" w:type="dxa"/>
                <w:vAlign w:val="center"/>
              </w:tcPr>
              <w:p w14:paraId="74A5A00A" w14:textId="77777777" w:rsidR="00076586" w:rsidRDefault="00076586" w:rsidP="003345E0">
                <w:pPr>
                  <w:jc w:val="center"/>
                </w:pPr>
                <w:r>
                  <w:rPr>
                    <w:rFonts w:ascii="MS Gothic" w:eastAsia="MS Gothic" w:hAnsi="MS Gothic" w:hint="eastAsia"/>
                  </w:rPr>
                  <w:t>☐</w:t>
                </w:r>
              </w:p>
            </w:tc>
          </w:sdtContent>
        </w:sdt>
        <w:sdt>
          <w:sdtPr>
            <w:id w:val="255799163"/>
            <w14:checkbox>
              <w14:checked w14:val="0"/>
              <w14:checkedState w14:val="2612" w14:font="MS Gothic"/>
              <w14:uncheckedState w14:val="2610" w14:font="MS Gothic"/>
            </w14:checkbox>
          </w:sdtPr>
          <w:sdtEndPr/>
          <w:sdtContent>
            <w:tc>
              <w:tcPr>
                <w:tcW w:w="426" w:type="dxa"/>
                <w:vAlign w:val="center"/>
              </w:tcPr>
              <w:p w14:paraId="10F98923" w14:textId="77777777" w:rsidR="00076586" w:rsidRDefault="00076586" w:rsidP="003345E0">
                <w:pPr>
                  <w:jc w:val="center"/>
                </w:pPr>
                <w:r>
                  <w:rPr>
                    <w:rFonts w:ascii="MS Gothic" w:eastAsia="MS Gothic" w:hAnsi="MS Gothic" w:hint="eastAsia"/>
                  </w:rPr>
                  <w:t>☐</w:t>
                </w:r>
              </w:p>
            </w:tc>
          </w:sdtContent>
        </w:sdt>
        <w:sdt>
          <w:sdtPr>
            <w:id w:val="-538352683"/>
            <w14:checkbox>
              <w14:checked w14:val="0"/>
              <w14:checkedState w14:val="2612" w14:font="MS Gothic"/>
              <w14:uncheckedState w14:val="2610" w14:font="MS Gothic"/>
            </w14:checkbox>
          </w:sdtPr>
          <w:sdtEndPr/>
          <w:sdtContent>
            <w:tc>
              <w:tcPr>
                <w:tcW w:w="680" w:type="dxa"/>
                <w:vAlign w:val="center"/>
              </w:tcPr>
              <w:p w14:paraId="500EAD99" w14:textId="77777777" w:rsidR="00076586" w:rsidRPr="00CB1CD7" w:rsidRDefault="00076586" w:rsidP="003345E0">
                <w:pPr>
                  <w:jc w:val="center"/>
                </w:pPr>
                <w:r w:rsidRPr="00CB1CD7">
                  <w:rPr>
                    <w:rFonts w:ascii="MS Gothic" w:eastAsia="MS Gothic" w:hAnsi="MS Gothic" w:hint="eastAsia"/>
                  </w:rPr>
                  <w:t>☐</w:t>
                </w:r>
              </w:p>
            </w:tc>
          </w:sdtContent>
        </w:sdt>
        <w:tc>
          <w:tcPr>
            <w:tcW w:w="3259" w:type="dxa"/>
            <w:vAlign w:val="center"/>
          </w:tcPr>
          <w:p w14:paraId="5E26B506" w14:textId="77777777" w:rsidR="00076586" w:rsidRPr="00861D90" w:rsidRDefault="00076586" w:rsidP="003345E0"/>
        </w:tc>
      </w:tr>
      <w:tr w:rsidR="00076586" w:rsidRPr="00CB1CD7" w14:paraId="5CFB7026" w14:textId="77777777" w:rsidTr="00657E12">
        <w:tc>
          <w:tcPr>
            <w:tcW w:w="1838" w:type="dxa"/>
            <w:vAlign w:val="center"/>
          </w:tcPr>
          <w:p w14:paraId="08CFFD9B" w14:textId="77777777" w:rsidR="00076586" w:rsidRPr="00CB1CD7" w:rsidRDefault="00076586" w:rsidP="003345E0">
            <w:pPr>
              <w:pStyle w:val="Listenabsatz"/>
              <w:numPr>
                <w:ilvl w:val="1"/>
                <w:numId w:val="1"/>
              </w:numPr>
              <w:ind w:left="567"/>
            </w:pPr>
            <w:r>
              <w:t>Wasch</w:t>
            </w:r>
            <w:r w:rsidRPr="00CB1CD7">
              <w:t>becken</w:t>
            </w:r>
          </w:p>
        </w:tc>
        <w:tc>
          <w:tcPr>
            <w:tcW w:w="5783" w:type="dxa"/>
            <w:vAlign w:val="center"/>
          </w:tcPr>
          <w:p w14:paraId="2E40E579" w14:textId="77777777" w:rsidR="00076586" w:rsidRPr="00CB1CD7" w:rsidRDefault="00076586" w:rsidP="003345E0">
            <w:r>
              <w:t>Ein Waschbecken mit Handwaschmittel- und Einmalhandtuchspender soll im Arbeitsbereich vorhanden sein</w:t>
            </w:r>
            <w:r w:rsidRPr="00CB1CD7">
              <w:t xml:space="preserve">. </w:t>
            </w:r>
          </w:p>
        </w:tc>
        <w:tc>
          <w:tcPr>
            <w:tcW w:w="1588" w:type="dxa"/>
            <w:vAlign w:val="center"/>
          </w:tcPr>
          <w:p w14:paraId="0AB01559" w14:textId="77777777" w:rsidR="00076586" w:rsidRPr="00CB1CD7" w:rsidRDefault="00076586" w:rsidP="003345E0">
            <w:r w:rsidRPr="00CB1CD7">
              <w:t>TRBA 1</w:t>
            </w:r>
            <w:r>
              <w:t>00, 5.2.1 (4)</w:t>
            </w:r>
          </w:p>
        </w:tc>
        <w:sdt>
          <w:sdtPr>
            <w:id w:val="-904442169"/>
            <w14:checkbox>
              <w14:checked w14:val="0"/>
              <w14:checkedState w14:val="2612" w14:font="MS Gothic"/>
              <w14:uncheckedState w14:val="2610" w14:font="MS Gothic"/>
            </w14:checkbox>
          </w:sdtPr>
          <w:sdtEndPr/>
          <w:sdtContent>
            <w:tc>
              <w:tcPr>
                <w:tcW w:w="425" w:type="dxa"/>
                <w:vAlign w:val="center"/>
              </w:tcPr>
              <w:p w14:paraId="202FA843" w14:textId="77777777" w:rsidR="00076586" w:rsidRDefault="00076586" w:rsidP="003345E0">
                <w:pPr>
                  <w:jc w:val="center"/>
                </w:pPr>
                <w:r>
                  <w:rPr>
                    <w:rFonts w:ascii="MS Gothic" w:eastAsia="MS Gothic" w:hAnsi="MS Gothic" w:hint="eastAsia"/>
                  </w:rPr>
                  <w:t>☐</w:t>
                </w:r>
              </w:p>
            </w:tc>
          </w:sdtContent>
        </w:sdt>
        <w:sdt>
          <w:sdtPr>
            <w:id w:val="-1945524877"/>
            <w14:checkbox>
              <w14:checked w14:val="0"/>
              <w14:checkedState w14:val="2612" w14:font="MS Gothic"/>
              <w14:uncheckedState w14:val="2610" w14:font="MS Gothic"/>
            </w14:checkbox>
          </w:sdtPr>
          <w:sdtEndPr/>
          <w:sdtContent>
            <w:tc>
              <w:tcPr>
                <w:tcW w:w="426" w:type="dxa"/>
                <w:vAlign w:val="center"/>
              </w:tcPr>
              <w:p w14:paraId="5F56DD44" w14:textId="77777777" w:rsidR="00076586" w:rsidRDefault="00076586" w:rsidP="003345E0">
                <w:pPr>
                  <w:jc w:val="center"/>
                </w:pPr>
                <w:r>
                  <w:rPr>
                    <w:rFonts w:ascii="MS Gothic" w:eastAsia="MS Gothic" w:hAnsi="MS Gothic" w:hint="eastAsia"/>
                  </w:rPr>
                  <w:t>☐</w:t>
                </w:r>
              </w:p>
            </w:tc>
          </w:sdtContent>
        </w:sdt>
        <w:sdt>
          <w:sdtPr>
            <w:id w:val="1919904543"/>
            <w14:checkbox>
              <w14:checked w14:val="0"/>
              <w14:checkedState w14:val="2612" w14:font="MS Gothic"/>
              <w14:uncheckedState w14:val="2610" w14:font="MS Gothic"/>
            </w14:checkbox>
          </w:sdtPr>
          <w:sdtEndPr/>
          <w:sdtContent>
            <w:tc>
              <w:tcPr>
                <w:tcW w:w="680" w:type="dxa"/>
                <w:vAlign w:val="center"/>
              </w:tcPr>
              <w:p w14:paraId="22736C1F" w14:textId="77777777" w:rsidR="00076586" w:rsidRPr="00CB1CD7" w:rsidRDefault="00076586" w:rsidP="003345E0">
                <w:pPr>
                  <w:jc w:val="center"/>
                </w:pPr>
                <w:r w:rsidRPr="00CB1CD7">
                  <w:rPr>
                    <w:rFonts w:ascii="MS Gothic" w:eastAsia="MS Gothic" w:hAnsi="MS Gothic" w:hint="eastAsia"/>
                  </w:rPr>
                  <w:t>☐</w:t>
                </w:r>
              </w:p>
            </w:tc>
          </w:sdtContent>
        </w:sdt>
        <w:tc>
          <w:tcPr>
            <w:tcW w:w="3259" w:type="dxa"/>
            <w:vAlign w:val="center"/>
          </w:tcPr>
          <w:p w14:paraId="4107A2C0" w14:textId="77777777" w:rsidR="00076586" w:rsidRPr="00861D90" w:rsidRDefault="00076586" w:rsidP="003345E0"/>
        </w:tc>
      </w:tr>
      <w:tr w:rsidR="00076586" w:rsidRPr="00CB1CD7" w14:paraId="279269CF" w14:textId="77777777" w:rsidTr="00657E12">
        <w:trPr>
          <w:trHeight w:val="928"/>
        </w:trPr>
        <w:tc>
          <w:tcPr>
            <w:tcW w:w="1838" w:type="dxa"/>
            <w:vAlign w:val="center"/>
          </w:tcPr>
          <w:p w14:paraId="350A37D3" w14:textId="77777777" w:rsidR="00076586" w:rsidRPr="00CB1CD7" w:rsidRDefault="00076586" w:rsidP="003345E0">
            <w:pPr>
              <w:pStyle w:val="Listenabsatz"/>
              <w:numPr>
                <w:ilvl w:val="1"/>
                <w:numId w:val="1"/>
              </w:numPr>
              <w:ind w:left="567"/>
            </w:pPr>
            <w:r w:rsidRPr="00CB1CD7">
              <w:t>Türen</w:t>
            </w:r>
          </w:p>
        </w:tc>
        <w:tc>
          <w:tcPr>
            <w:tcW w:w="5783" w:type="dxa"/>
            <w:vAlign w:val="center"/>
          </w:tcPr>
          <w:p w14:paraId="640C6135" w14:textId="77777777" w:rsidR="00076586" w:rsidRPr="00CB1CD7" w:rsidRDefault="00076586" w:rsidP="003345E0">
            <w:r>
              <w:t>Abhängig von der Labornutzung sollen die Türen in Fluchtrichtung aufschlagen und aus Gründen des Personenschutzes mit einem Sichtfenster ausgestattet sein</w:t>
            </w:r>
            <w:r w:rsidRPr="00CB1CD7">
              <w:t xml:space="preserve"> [Ausnahmen bei Mess-, Lagerräumen möglich].</w:t>
            </w:r>
          </w:p>
        </w:tc>
        <w:tc>
          <w:tcPr>
            <w:tcW w:w="1588" w:type="dxa"/>
            <w:vAlign w:val="center"/>
          </w:tcPr>
          <w:p w14:paraId="49FA1A00" w14:textId="77777777" w:rsidR="00076586" w:rsidRPr="00CB1CD7" w:rsidRDefault="00076586" w:rsidP="003345E0">
            <w:r w:rsidRPr="00CB1CD7">
              <w:t>T</w:t>
            </w:r>
            <w:r>
              <w:t>RBA 100, 5.2.1 (3</w:t>
            </w:r>
            <w:r w:rsidRPr="00CB1CD7">
              <w:t>)</w:t>
            </w:r>
          </w:p>
        </w:tc>
        <w:sdt>
          <w:sdtPr>
            <w:id w:val="-1777939161"/>
            <w14:checkbox>
              <w14:checked w14:val="0"/>
              <w14:checkedState w14:val="2612" w14:font="MS Gothic"/>
              <w14:uncheckedState w14:val="2610" w14:font="MS Gothic"/>
            </w14:checkbox>
          </w:sdtPr>
          <w:sdtEndPr/>
          <w:sdtContent>
            <w:tc>
              <w:tcPr>
                <w:tcW w:w="425" w:type="dxa"/>
                <w:vAlign w:val="center"/>
              </w:tcPr>
              <w:p w14:paraId="1AC4537C" w14:textId="77777777" w:rsidR="00076586" w:rsidRDefault="00076586" w:rsidP="003345E0">
                <w:pPr>
                  <w:jc w:val="center"/>
                </w:pPr>
                <w:r>
                  <w:rPr>
                    <w:rFonts w:ascii="MS Gothic" w:eastAsia="MS Gothic" w:hAnsi="MS Gothic" w:hint="eastAsia"/>
                  </w:rPr>
                  <w:t>☐</w:t>
                </w:r>
              </w:p>
            </w:tc>
          </w:sdtContent>
        </w:sdt>
        <w:sdt>
          <w:sdtPr>
            <w:id w:val="-1233840941"/>
            <w14:checkbox>
              <w14:checked w14:val="0"/>
              <w14:checkedState w14:val="2612" w14:font="MS Gothic"/>
              <w14:uncheckedState w14:val="2610" w14:font="MS Gothic"/>
            </w14:checkbox>
          </w:sdtPr>
          <w:sdtEndPr/>
          <w:sdtContent>
            <w:tc>
              <w:tcPr>
                <w:tcW w:w="426" w:type="dxa"/>
                <w:vAlign w:val="center"/>
              </w:tcPr>
              <w:p w14:paraId="78C37B95" w14:textId="77777777" w:rsidR="00076586" w:rsidRDefault="00076586" w:rsidP="003345E0">
                <w:pPr>
                  <w:jc w:val="center"/>
                </w:pPr>
                <w:r>
                  <w:rPr>
                    <w:rFonts w:ascii="MS Gothic" w:eastAsia="MS Gothic" w:hAnsi="MS Gothic" w:hint="eastAsia"/>
                  </w:rPr>
                  <w:t>☐</w:t>
                </w:r>
              </w:p>
            </w:tc>
          </w:sdtContent>
        </w:sdt>
        <w:sdt>
          <w:sdtPr>
            <w:id w:val="-701713953"/>
            <w14:checkbox>
              <w14:checked w14:val="0"/>
              <w14:checkedState w14:val="2612" w14:font="MS Gothic"/>
              <w14:uncheckedState w14:val="2610" w14:font="MS Gothic"/>
            </w14:checkbox>
          </w:sdtPr>
          <w:sdtEndPr/>
          <w:sdtContent>
            <w:tc>
              <w:tcPr>
                <w:tcW w:w="680" w:type="dxa"/>
                <w:vAlign w:val="center"/>
              </w:tcPr>
              <w:p w14:paraId="7E690487" w14:textId="77777777" w:rsidR="00076586" w:rsidRPr="00CB1CD7" w:rsidRDefault="00076586" w:rsidP="003345E0">
                <w:pPr>
                  <w:jc w:val="center"/>
                </w:pPr>
                <w:r w:rsidRPr="00CB1CD7">
                  <w:rPr>
                    <w:rFonts w:ascii="MS Gothic" w:eastAsia="MS Gothic" w:hAnsi="MS Gothic" w:hint="eastAsia"/>
                  </w:rPr>
                  <w:t>☐</w:t>
                </w:r>
              </w:p>
            </w:tc>
          </w:sdtContent>
        </w:sdt>
        <w:tc>
          <w:tcPr>
            <w:tcW w:w="3259" w:type="dxa"/>
            <w:vAlign w:val="center"/>
          </w:tcPr>
          <w:p w14:paraId="1DDFA38F" w14:textId="77777777" w:rsidR="00076586" w:rsidRPr="00861D90" w:rsidRDefault="00076586" w:rsidP="003345E0"/>
        </w:tc>
      </w:tr>
      <w:tr w:rsidR="00076586" w:rsidRPr="00CB1CD7" w14:paraId="5C67F27F" w14:textId="77777777" w:rsidTr="00657E12">
        <w:tc>
          <w:tcPr>
            <w:tcW w:w="1838" w:type="dxa"/>
            <w:vAlign w:val="center"/>
          </w:tcPr>
          <w:p w14:paraId="4E555F90" w14:textId="77777777" w:rsidR="00076586" w:rsidRPr="00CB1CD7" w:rsidRDefault="00076586" w:rsidP="00FA288A">
            <w:pPr>
              <w:pStyle w:val="Listenabsatz"/>
              <w:numPr>
                <w:ilvl w:val="1"/>
                <w:numId w:val="1"/>
              </w:numPr>
              <w:ind w:left="589" w:hanging="425"/>
            </w:pPr>
            <w:r w:rsidRPr="00CB1CD7">
              <w:t>Stellplatz Geräte</w:t>
            </w:r>
          </w:p>
        </w:tc>
        <w:tc>
          <w:tcPr>
            <w:tcW w:w="5783" w:type="dxa"/>
            <w:vAlign w:val="center"/>
          </w:tcPr>
          <w:p w14:paraId="3C3FF2E0" w14:textId="77777777" w:rsidR="00076586" w:rsidRPr="00CB1CD7" w:rsidRDefault="00076586" w:rsidP="003345E0">
            <w:r w:rsidRPr="00CB1CD7">
              <w:t>Aufstellung von Geräten nur in Räumen, die ebenfalls den baulichen Anforderungen entsprechen. Keine Aufstellung in Fluren, Treppenhäusern usw.</w:t>
            </w:r>
          </w:p>
        </w:tc>
        <w:tc>
          <w:tcPr>
            <w:tcW w:w="1588" w:type="dxa"/>
            <w:vAlign w:val="center"/>
          </w:tcPr>
          <w:p w14:paraId="7C5553DD" w14:textId="77777777" w:rsidR="00076586" w:rsidRPr="00CB1CD7" w:rsidRDefault="00076586" w:rsidP="003345E0"/>
        </w:tc>
        <w:sdt>
          <w:sdtPr>
            <w:id w:val="-256290804"/>
            <w14:checkbox>
              <w14:checked w14:val="0"/>
              <w14:checkedState w14:val="2612" w14:font="MS Gothic"/>
              <w14:uncheckedState w14:val="2610" w14:font="MS Gothic"/>
            </w14:checkbox>
          </w:sdtPr>
          <w:sdtEndPr/>
          <w:sdtContent>
            <w:tc>
              <w:tcPr>
                <w:tcW w:w="425" w:type="dxa"/>
                <w:vAlign w:val="center"/>
              </w:tcPr>
              <w:p w14:paraId="707F32FA" w14:textId="77777777" w:rsidR="00076586" w:rsidRDefault="00076586" w:rsidP="003345E0">
                <w:pPr>
                  <w:jc w:val="center"/>
                </w:pPr>
                <w:r>
                  <w:rPr>
                    <w:rFonts w:ascii="MS Gothic" w:eastAsia="MS Gothic" w:hAnsi="MS Gothic" w:hint="eastAsia"/>
                  </w:rPr>
                  <w:t>☐</w:t>
                </w:r>
              </w:p>
            </w:tc>
          </w:sdtContent>
        </w:sdt>
        <w:sdt>
          <w:sdtPr>
            <w:id w:val="891998853"/>
            <w14:checkbox>
              <w14:checked w14:val="0"/>
              <w14:checkedState w14:val="2612" w14:font="MS Gothic"/>
              <w14:uncheckedState w14:val="2610" w14:font="MS Gothic"/>
            </w14:checkbox>
          </w:sdtPr>
          <w:sdtEndPr/>
          <w:sdtContent>
            <w:tc>
              <w:tcPr>
                <w:tcW w:w="426" w:type="dxa"/>
                <w:vAlign w:val="center"/>
              </w:tcPr>
              <w:p w14:paraId="5AD39E06" w14:textId="77777777" w:rsidR="00076586" w:rsidRDefault="00076586" w:rsidP="003345E0">
                <w:pPr>
                  <w:jc w:val="center"/>
                </w:pPr>
                <w:r>
                  <w:rPr>
                    <w:rFonts w:ascii="MS Gothic" w:eastAsia="MS Gothic" w:hAnsi="MS Gothic" w:hint="eastAsia"/>
                  </w:rPr>
                  <w:t>☐</w:t>
                </w:r>
              </w:p>
            </w:tc>
          </w:sdtContent>
        </w:sdt>
        <w:sdt>
          <w:sdtPr>
            <w:id w:val="-1787728706"/>
            <w14:checkbox>
              <w14:checked w14:val="0"/>
              <w14:checkedState w14:val="2612" w14:font="MS Gothic"/>
              <w14:uncheckedState w14:val="2610" w14:font="MS Gothic"/>
            </w14:checkbox>
          </w:sdtPr>
          <w:sdtEndPr/>
          <w:sdtContent>
            <w:tc>
              <w:tcPr>
                <w:tcW w:w="680" w:type="dxa"/>
                <w:vAlign w:val="center"/>
              </w:tcPr>
              <w:p w14:paraId="03623A1A" w14:textId="77777777" w:rsidR="00076586" w:rsidRPr="00CB1CD7" w:rsidRDefault="00076586" w:rsidP="003345E0">
                <w:pPr>
                  <w:jc w:val="center"/>
                </w:pPr>
                <w:r w:rsidRPr="00CB1CD7">
                  <w:rPr>
                    <w:rFonts w:ascii="MS Gothic" w:eastAsia="MS Gothic" w:hAnsi="MS Gothic" w:hint="eastAsia"/>
                  </w:rPr>
                  <w:t>☐</w:t>
                </w:r>
              </w:p>
            </w:tc>
          </w:sdtContent>
        </w:sdt>
        <w:tc>
          <w:tcPr>
            <w:tcW w:w="3259" w:type="dxa"/>
            <w:vAlign w:val="center"/>
          </w:tcPr>
          <w:p w14:paraId="6A5BBCD4" w14:textId="77777777" w:rsidR="00076586" w:rsidRPr="00861D90" w:rsidRDefault="00076586" w:rsidP="003345E0"/>
        </w:tc>
      </w:tr>
      <w:tr w:rsidR="00076586" w:rsidRPr="00CB1CD7" w14:paraId="4F2B5978" w14:textId="77777777" w:rsidTr="00657E12">
        <w:tc>
          <w:tcPr>
            <w:tcW w:w="1838" w:type="dxa"/>
            <w:vAlign w:val="center"/>
          </w:tcPr>
          <w:p w14:paraId="1ACED80B" w14:textId="77777777" w:rsidR="00076586" w:rsidRPr="00CB1CD7" w:rsidRDefault="00076586" w:rsidP="00FA288A">
            <w:pPr>
              <w:pStyle w:val="Listenabsatz"/>
              <w:numPr>
                <w:ilvl w:val="1"/>
                <w:numId w:val="1"/>
              </w:numPr>
              <w:ind w:left="589" w:hanging="425"/>
            </w:pPr>
            <w:r w:rsidRPr="00FA288A">
              <w:rPr>
                <w:color w:val="FF0000"/>
              </w:rPr>
              <w:t>Aerosolschutz</w:t>
            </w:r>
          </w:p>
        </w:tc>
        <w:tc>
          <w:tcPr>
            <w:tcW w:w="5783" w:type="dxa"/>
            <w:vAlign w:val="center"/>
          </w:tcPr>
          <w:p w14:paraId="7A98DE8E" w14:textId="77F944ED" w:rsidR="00076586" w:rsidRPr="00CB1CD7" w:rsidRDefault="00076586" w:rsidP="00657E12">
            <w:r>
              <w:t xml:space="preserve">Tätigkeiten, bei denen luftgetragene biologische Arbeitsstoffe (z.B. bei sporenbildenden Entwicklungsphasen von Pilzen oder </w:t>
            </w:r>
            <w:proofErr w:type="spellStart"/>
            <w:r>
              <w:t>Aktinomyzeten</w:t>
            </w:r>
            <w:proofErr w:type="spellEnd"/>
            <w:r>
              <w:t>) freigesetzt oder sonstige Bioaerosole entstehen können, sind unter einer mikrobiologischen Sicherheitswerkbank (MSW) oder in einer hinsichtlich des Personenschutzes vergleichbaren Einrichtung (z.B. Abzug mit HEPA-Filter) durchzuführen.</w:t>
            </w:r>
          </w:p>
        </w:tc>
        <w:tc>
          <w:tcPr>
            <w:tcW w:w="1588" w:type="dxa"/>
            <w:vAlign w:val="center"/>
          </w:tcPr>
          <w:p w14:paraId="559EF821" w14:textId="77777777" w:rsidR="00076586" w:rsidRPr="00CB1CD7" w:rsidRDefault="00076586" w:rsidP="00FA288A">
            <w:r w:rsidRPr="00CB1CD7">
              <w:t>T</w:t>
            </w:r>
            <w:r>
              <w:t>RBA 100, 5.2.2 (1</w:t>
            </w:r>
            <w:r w:rsidRPr="00CB1CD7">
              <w:t>)</w:t>
            </w:r>
          </w:p>
        </w:tc>
        <w:sdt>
          <w:sdtPr>
            <w:id w:val="1469705874"/>
            <w14:checkbox>
              <w14:checked w14:val="0"/>
              <w14:checkedState w14:val="2612" w14:font="MS Gothic"/>
              <w14:uncheckedState w14:val="2610" w14:font="MS Gothic"/>
            </w14:checkbox>
          </w:sdtPr>
          <w:sdtEndPr/>
          <w:sdtContent>
            <w:tc>
              <w:tcPr>
                <w:tcW w:w="425" w:type="dxa"/>
                <w:vAlign w:val="center"/>
              </w:tcPr>
              <w:p w14:paraId="4EA1DE48" w14:textId="77777777" w:rsidR="00076586" w:rsidRDefault="00076586" w:rsidP="003345E0">
                <w:pPr>
                  <w:jc w:val="center"/>
                </w:pPr>
                <w:r>
                  <w:rPr>
                    <w:rFonts w:ascii="MS Gothic" w:eastAsia="MS Gothic" w:hAnsi="MS Gothic" w:hint="eastAsia"/>
                  </w:rPr>
                  <w:t>☐</w:t>
                </w:r>
              </w:p>
            </w:tc>
          </w:sdtContent>
        </w:sdt>
        <w:sdt>
          <w:sdtPr>
            <w:id w:val="-955797514"/>
            <w14:checkbox>
              <w14:checked w14:val="0"/>
              <w14:checkedState w14:val="2612" w14:font="MS Gothic"/>
              <w14:uncheckedState w14:val="2610" w14:font="MS Gothic"/>
            </w14:checkbox>
          </w:sdtPr>
          <w:sdtEndPr/>
          <w:sdtContent>
            <w:tc>
              <w:tcPr>
                <w:tcW w:w="426" w:type="dxa"/>
                <w:vAlign w:val="center"/>
              </w:tcPr>
              <w:p w14:paraId="32D95742" w14:textId="77777777" w:rsidR="00076586" w:rsidRDefault="00076586" w:rsidP="003345E0">
                <w:pPr>
                  <w:jc w:val="center"/>
                </w:pPr>
                <w:r>
                  <w:rPr>
                    <w:rFonts w:ascii="MS Gothic" w:eastAsia="MS Gothic" w:hAnsi="MS Gothic" w:hint="eastAsia"/>
                  </w:rPr>
                  <w:t>☐</w:t>
                </w:r>
              </w:p>
            </w:tc>
          </w:sdtContent>
        </w:sdt>
        <w:sdt>
          <w:sdtPr>
            <w:id w:val="-435289243"/>
            <w14:checkbox>
              <w14:checked w14:val="0"/>
              <w14:checkedState w14:val="2612" w14:font="MS Gothic"/>
              <w14:uncheckedState w14:val="2610" w14:font="MS Gothic"/>
            </w14:checkbox>
          </w:sdtPr>
          <w:sdtEndPr/>
          <w:sdtContent>
            <w:tc>
              <w:tcPr>
                <w:tcW w:w="680" w:type="dxa"/>
                <w:vAlign w:val="center"/>
              </w:tcPr>
              <w:p w14:paraId="56F5566B" w14:textId="77777777" w:rsidR="00076586" w:rsidRDefault="00076586" w:rsidP="003345E0">
                <w:pPr>
                  <w:jc w:val="center"/>
                </w:pPr>
                <w:r>
                  <w:rPr>
                    <w:rFonts w:ascii="MS Gothic" w:eastAsia="MS Gothic" w:hAnsi="MS Gothic" w:hint="eastAsia"/>
                  </w:rPr>
                  <w:t>☐</w:t>
                </w:r>
              </w:p>
            </w:tc>
          </w:sdtContent>
        </w:sdt>
        <w:tc>
          <w:tcPr>
            <w:tcW w:w="3259" w:type="dxa"/>
            <w:vAlign w:val="center"/>
          </w:tcPr>
          <w:p w14:paraId="1D011FBD" w14:textId="77777777" w:rsidR="00076586" w:rsidRPr="00861D90" w:rsidRDefault="00076586" w:rsidP="003345E0"/>
        </w:tc>
      </w:tr>
      <w:tr w:rsidR="00076586" w:rsidRPr="00CB1CD7" w14:paraId="6DFE4D7C" w14:textId="77777777" w:rsidTr="00076586">
        <w:tc>
          <w:tcPr>
            <w:tcW w:w="10740" w:type="dxa"/>
            <w:gridSpan w:val="6"/>
            <w:shd w:val="clear" w:color="auto" w:fill="D9D9D9" w:themeFill="background1" w:themeFillShade="D9"/>
            <w:vAlign w:val="center"/>
          </w:tcPr>
          <w:p w14:paraId="4D143931" w14:textId="77777777" w:rsidR="00076586" w:rsidRPr="00CB1CD7" w:rsidRDefault="00076586" w:rsidP="003345E0">
            <w:pPr>
              <w:pStyle w:val="Listenabsatz"/>
              <w:numPr>
                <w:ilvl w:val="0"/>
                <w:numId w:val="1"/>
              </w:numPr>
              <w:rPr>
                <w:b/>
              </w:rPr>
            </w:pPr>
            <w:r w:rsidRPr="00CB1CD7">
              <w:rPr>
                <w:b/>
              </w:rPr>
              <w:t xml:space="preserve">Organisatorische </w:t>
            </w:r>
            <w:r>
              <w:rPr>
                <w:b/>
              </w:rPr>
              <w:t>Schutzmaßnahmen</w:t>
            </w:r>
          </w:p>
        </w:tc>
        <w:tc>
          <w:tcPr>
            <w:tcW w:w="3259" w:type="dxa"/>
            <w:shd w:val="clear" w:color="auto" w:fill="D9D9D9" w:themeFill="background1" w:themeFillShade="D9"/>
            <w:vAlign w:val="center"/>
          </w:tcPr>
          <w:p w14:paraId="1BE2FC85" w14:textId="77777777" w:rsidR="00076586" w:rsidRPr="00861D90" w:rsidRDefault="00076586" w:rsidP="003345E0">
            <w:pPr>
              <w:rPr>
                <w:vanish/>
              </w:rPr>
            </w:pPr>
          </w:p>
        </w:tc>
      </w:tr>
      <w:tr w:rsidR="00C02672" w:rsidRPr="00CB1CD7" w14:paraId="4EB04DBA" w14:textId="77777777" w:rsidTr="00657E12">
        <w:tc>
          <w:tcPr>
            <w:tcW w:w="1838" w:type="dxa"/>
            <w:vAlign w:val="center"/>
          </w:tcPr>
          <w:p w14:paraId="4FEF7FB6" w14:textId="77777777" w:rsidR="00C02672" w:rsidRPr="00C02672" w:rsidRDefault="00C02672" w:rsidP="003345E0">
            <w:pPr>
              <w:pStyle w:val="Listenabsatz"/>
              <w:numPr>
                <w:ilvl w:val="1"/>
                <w:numId w:val="1"/>
              </w:numPr>
              <w:ind w:left="567" w:hanging="425"/>
              <w:rPr>
                <w:color w:val="FF0000"/>
              </w:rPr>
            </w:pPr>
            <w:r w:rsidRPr="00C02672">
              <w:rPr>
                <w:color w:val="FF0000"/>
              </w:rPr>
              <w:lastRenderedPageBreak/>
              <w:t>Expositionsminimierung</w:t>
            </w:r>
          </w:p>
        </w:tc>
        <w:tc>
          <w:tcPr>
            <w:tcW w:w="5783" w:type="dxa"/>
            <w:vAlign w:val="center"/>
          </w:tcPr>
          <w:p w14:paraId="32035816" w14:textId="77777777" w:rsidR="00C02672" w:rsidRPr="00CB1CD7" w:rsidRDefault="009E1E08" w:rsidP="003345E0">
            <w:r>
              <w:t>Arb</w:t>
            </w:r>
            <w:r w:rsidR="00C02672">
              <w:t>e</w:t>
            </w:r>
            <w:r>
              <w:t>i</w:t>
            </w:r>
            <w:r w:rsidR="00C02672">
              <w:t>tsverfahren und –mittel sind so zu gestalten, dass die Exposition der Mitarbeiter gegenüber den Biostoffen und die Gefahr durch Schnitt- und Stichverletzungen verhindert oder minimiert wird.</w:t>
            </w:r>
          </w:p>
        </w:tc>
        <w:tc>
          <w:tcPr>
            <w:tcW w:w="1588" w:type="dxa"/>
            <w:vAlign w:val="center"/>
          </w:tcPr>
          <w:p w14:paraId="45571E35" w14:textId="77777777" w:rsidR="00C02672" w:rsidRDefault="00C02672" w:rsidP="003345E0">
            <w:r>
              <w:t xml:space="preserve">§9 </w:t>
            </w:r>
            <w:proofErr w:type="spellStart"/>
            <w:r>
              <w:t>BiostoffV</w:t>
            </w:r>
            <w:proofErr w:type="spellEnd"/>
            <w:r>
              <w:t xml:space="preserve"> (3) 1 und 2</w:t>
            </w:r>
            <w:r w:rsidR="00C34F22">
              <w:t>, TRBA 100 5.1 (2)</w:t>
            </w:r>
          </w:p>
        </w:tc>
        <w:sdt>
          <w:sdtPr>
            <w:id w:val="72398512"/>
            <w14:checkbox>
              <w14:checked w14:val="0"/>
              <w14:checkedState w14:val="2612" w14:font="MS Gothic"/>
              <w14:uncheckedState w14:val="2610" w14:font="MS Gothic"/>
            </w14:checkbox>
          </w:sdtPr>
          <w:sdtEndPr/>
          <w:sdtContent>
            <w:tc>
              <w:tcPr>
                <w:tcW w:w="425" w:type="dxa"/>
                <w:vAlign w:val="center"/>
              </w:tcPr>
              <w:p w14:paraId="3A2EA568" w14:textId="77777777" w:rsidR="00C02672" w:rsidRDefault="00C02672" w:rsidP="003345E0">
                <w:pPr>
                  <w:jc w:val="center"/>
                </w:pPr>
                <w:r>
                  <w:rPr>
                    <w:rFonts w:ascii="MS Gothic" w:eastAsia="MS Gothic" w:hAnsi="MS Gothic" w:hint="eastAsia"/>
                  </w:rPr>
                  <w:t>☐</w:t>
                </w:r>
              </w:p>
            </w:tc>
          </w:sdtContent>
        </w:sdt>
        <w:sdt>
          <w:sdtPr>
            <w:id w:val="-1014293191"/>
            <w14:checkbox>
              <w14:checked w14:val="0"/>
              <w14:checkedState w14:val="2612" w14:font="MS Gothic"/>
              <w14:uncheckedState w14:val="2610" w14:font="MS Gothic"/>
            </w14:checkbox>
          </w:sdtPr>
          <w:sdtEndPr/>
          <w:sdtContent>
            <w:tc>
              <w:tcPr>
                <w:tcW w:w="426" w:type="dxa"/>
                <w:vAlign w:val="center"/>
              </w:tcPr>
              <w:p w14:paraId="2A8C4B91" w14:textId="77777777" w:rsidR="00C02672" w:rsidRDefault="00C02672" w:rsidP="003345E0">
                <w:pPr>
                  <w:jc w:val="center"/>
                </w:pPr>
                <w:r>
                  <w:rPr>
                    <w:rFonts w:ascii="MS Gothic" w:eastAsia="MS Gothic" w:hAnsi="MS Gothic" w:hint="eastAsia"/>
                  </w:rPr>
                  <w:t>☐</w:t>
                </w:r>
              </w:p>
            </w:tc>
          </w:sdtContent>
        </w:sdt>
        <w:sdt>
          <w:sdtPr>
            <w:id w:val="1552038836"/>
            <w14:checkbox>
              <w14:checked w14:val="0"/>
              <w14:checkedState w14:val="2612" w14:font="MS Gothic"/>
              <w14:uncheckedState w14:val="2610" w14:font="MS Gothic"/>
            </w14:checkbox>
          </w:sdtPr>
          <w:sdtEndPr/>
          <w:sdtContent>
            <w:tc>
              <w:tcPr>
                <w:tcW w:w="680" w:type="dxa"/>
                <w:vAlign w:val="center"/>
              </w:tcPr>
              <w:p w14:paraId="633BC9C6" w14:textId="77777777" w:rsidR="00C02672" w:rsidRDefault="00C02672" w:rsidP="003345E0">
                <w:pPr>
                  <w:jc w:val="center"/>
                </w:pPr>
                <w:r>
                  <w:rPr>
                    <w:rFonts w:ascii="MS Gothic" w:eastAsia="MS Gothic" w:hAnsi="MS Gothic" w:hint="eastAsia"/>
                  </w:rPr>
                  <w:t>☐</w:t>
                </w:r>
              </w:p>
            </w:tc>
          </w:sdtContent>
        </w:sdt>
        <w:tc>
          <w:tcPr>
            <w:tcW w:w="3259" w:type="dxa"/>
            <w:vAlign w:val="center"/>
          </w:tcPr>
          <w:p w14:paraId="07B89171" w14:textId="77777777" w:rsidR="00C02672" w:rsidRPr="00861D90" w:rsidRDefault="00C02672" w:rsidP="003345E0"/>
        </w:tc>
      </w:tr>
      <w:tr w:rsidR="00C02672" w:rsidRPr="00CB1CD7" w14:paraId="6440252D" w14:textId="77777777" w:rsidTr="00657E12">
        <w:tc>
          <w:tcPr>
            <w:tcW w:w="1838" w:type="dxa"/>
            <w:vAlign w:val="center"/>
          </w:tcPr>
          <w:p w14:paraId="5CA2C2D1" w14:textId="77777777" w:rsidR="00C02672" w:rsidRPr="00C02672" w:rsidRDefault="00C02672" w:rsidP="003345E0">
            <w:pPr>
              <w:pStyle w:val="Listenabsatz"/>
              <w:numPr>
                <w:ilvl w:val="1"/>
                <w:numId w:val="1"/>
              </w:numPr>
              <w:ind w:left="567" w:hanging="425"/>
              <w:rPr>
                <w:color w:val="FF0000"/>
              </w:rPr>
            </w:pPr>
            <w:r>
              <w:rPr>
                <w:color w:val="FF0000"/>
              </w:rPr>
              <w:t>Mitarbeiter</w:t>
            </w:r>
          </w:p>
        </w:tc>
        <w:tc>
          <w:tcPr>
            <w:tcW w:w="5783" w:type="dxa"/>
            <w:vAlign w:val="center"/>
          </w:tcPr>
          <w:p w14:paraId="6B18BB7E" w14:textId="77777777" w:rsidR="00C02672" w:rsidRPr="00CB1CD7" w:rsidRDefault="00C02672" w:rsidP="003345E0">
            <w:r>
              <w:t>Die Zahl der Beschäftigten soll auf das zur Durchführung der Tätigkeit notwendige Maß begrenzt werden.</w:t>
            </w:r>
          </w:p>
        </w:tc>
        <w:tc>
          <w:tcPr>
            <w:tcW w:w="1588" w:type="dxa"/>
            <w:vAlign w:val="center"/>
          </w:tcPr>
          <w:p w14:paraId="2EDDBC5F" w14:textId="77777777" w:rsidR="00C02672" w:rsidRDefault="00C02672" w:rsidP="003345E0">
            <w:r>
              <w:t xml:space="preserve">§9 </w:t>
            </w:r>
            <w:proofErr w:type="spellStart"/>
            <w:r>
              <w:t>BiostoffV</w:t>
            </w:r>
            <w:proofErr w:type="spellEnd"/>
            <w:r>
              <w:t xml:space="preserve"> (3) 3</w:t>
            </w:r>
          </w:p>
        </w:tc>
        <w:sdt>
          <w:sdtPr>
            <w:id w:val="-1140656278"/>
            <w14:checkbox>
              <w14:checked w14:val="0"/>
              <w14:checkedState w14:val="2612" w14:font="MS Gothic"/>
              <w14:uncheckedState w14:val="2610" w14:font="MS Gothic"/>
            </w14:checkbox>
          </w:sdtPr>
          <w:sdtEndPr/>
          <w:sdtContent>
            <w:tc>
              <w:tcPr>
                <w:tcW w:w="425" w:type="dxa"/>
                <w:vAlign w:val="center"/>
              </w:tcPr>
              <w:p w14:paraId="0B905C0F" w14:textId="77777777" w:rsidR="00C02672" w:rsidRDefault="00C02672" w:rsidP="003345E0">
                <w:pPr>
                  <w:jc w:val="center"/>
                </w:pPr>
                <w:r>
                  <w:rPr>
                    <w:rFonts w:ascii="MS Gothic" w:eastAsia="MS Gothic" w:hAnsi="MS Gothic" w:hint="eastAsia"/>
                  </w:rPr>
                  <w:t>☐</w:t>
                </w:r>
              </w:p>
            </w:tc>
          </w:sdtContent>
        </w:sdt>
        <w:sdt>
          <w:sdtPr>
            <w:id w:val="239298931"/>
            <w14:checkbox>
              <w14:checked w14:val="0"/>
              <w14:checkedState w14:val="2612" w14:font="MS Gothic"/>
              <w14:uncheckedState w14:val="2610" w14:font="MS Gothic"/>
            </w14:checkbox>
          </w:sdtPr>
          <w:sdtEndPr/>
          <w:sdtContent>
            <w:tc>
              <w:tcPr>
                <w:tcW w:w="426" w:type="dxa"/>
                <w:vAlign w:val="center"/>
              </w:tcPr>
              <w:p w14:paraId="3C28733B" w14:textId="77777777" w:rsidR="00C02672" w:rsidRDefault="00C02672" w:rsidP="003345E0">
                <w:pPr>
                  <w:jc w:val="center"/>
                </w:pPr>
                <w:r>
                  <w:rPr>
                    <w:rFonts w:ascii="MS Gothic" w:eastAsia="MS Gothic" w:hAnsi="MS Gothic" w:hint="eastAsia"/>
                  </w:rPr>
                  <w:t>☐</w:t>
                </w:r>
              </w:p>
            </w:tc>
          </w:sdtContent>
        </w:sdt>
        <w:sdt>
          <w:sdtPr>
            <w:id w:val="-1247496517"/>
            <w14:checkbox>
              <w14:checked w14:val="0"/>
              <w14:checkedState w14:val="2612" w14:font="MS Gothic"/>
              <w14:uncheckedState w14:val="2610" w14:font="MS Gothic"/>
            </w14:checkbox>
          </w:sdtPr>
          <w:sdtEndPr/>
          <w:sdtContent>
            <w:tc>
              <w:tcPr>
                <w:tcW w:w="680" w:type="dxa"/>
                <w:vAlign w:val="center"/>
              </w:tcPr>
              <w:p w14:paraId="76D978B8" w14:textId="77777777" w:rsidR="00C02672" w:rsidRDefault="00C02672" w:rsidP="003345E0">
                <w:pPr>
                  <w:jc w:val="center"/>
                </w:pPr>
                <w:r>
                  <w:rPr>
                    <w:rFonts w:ascii="MS Gothic" w:eastAsia="MS Gothic" w:hAnsi="MS Gothic" w:hint="eastAsia"/>
                  </w:rPr>
                  <w:t>☐</w:t>
                </w:r>
              </w:p>
            </w:tc>
          </w:sdtContent>
        </w:sdt>
        <w:tc>
          <w:tcPr>
            <w:tcW w:w="3259" w:type="dxa"/>
            <w:vAlign w:val="center"/>
          </w:tcPr>
          <w:p w14:paraId="0FF92654" w14:textId="77777777" w:rsidR="00C02672" w:rsidRPr="00861D90" w:rsidRDefault="00C02672" w:rsidP="003345E0"/>
        </w:tc>
      </w:tr>
      <w:tr w:rsidR="009F33C5" w:rsidRPr="00CB1CD7" w14:paraId="67C42795" w14:textId="77777777" w:rsidTr="00657E12">
        <w:tc>
          <w:tcPr>
            <w:tcW w:w="1838" w:type="dxa"/>
            <w:vAlign w:val="center"/>
          </w:tcPr>
          <w:p w14:paraId="0BDF2630" w14:textId="77777777" w:rsidR="009F33C5" w:rsidRPr="00CB1CD7" w:rsidRDefault="009F33C5" w:rsidP="009F33C5">
            <w:pPr>
              <w:pStyle w:val="Listenabsatz"/>
              <w:numPr>
                <w:ilvl w:val="1"/>
                <w:numId w:val="1"/>
              </w:numPr>
              <w:ind w:left="589"/>
            </w:pPr>
            <w:r>
              <w:t>Lüften</w:t>
            </w:r>
          </w:p>
        </w:tc>
        <w:tc>
          <w:tcPr>
            <w:tcW w:w="5783" w:type="dxa"/>
          </w:tcPr>
          <w:p w14:paraId="0AC8B610" w14:textId="77777777" w:rsidR="009F33C5" w:rsidRPr="00CB1CD7" w:rsidRDefault="009F33C5" w:rsidP="00A14445">
            <w:r w:rsidRPr="00CB1CD7">
              <w:t>Fenster und Türen sind während der Tätigkeiten mit biologischen Arbeitsstoffen geschlossen zu halten.</w:t>
            </w:r>
          </w:p>
        </w:tc>
        <w:tc>
          <w:tcPr>
            <w:tcW w:w="1588" w:type="dxa"/>
          </w:tcPr>
          <w:p w14:paraId="50FD473F" w14:textId="77777777" w:rsidR="009F33C5" w:rsidRPr="00CB1CD7" w:rsidRDefault="009F33C5" w:rsidP="00A14445">
            <w:r>
              <w:t>TRBA 100, 5.2.1 (5</w:t>
            </w:r>
            <w:r w:rsidRPr="00CB1CD7">
              <w:t>)</w:t>
            </w:r>
          </w:p>
        </w:tc>
        <w:sdt>
          <w:sdtPr>
            <w:id w:val="742999814"/>
            <w14:checkbox>
              <w14:checked w14:val="0"/>
              <w14:checkedState w14:val="2612" w14:font="MS Gothic"/>
              <w14:uncheckedState w14:val="2610" w14:font="MS Gothic"/>
            </w14:checkbox>
          </w:sdtPr>
          <w:sdtEndPr/>
          <w:sdtContent>
            <w:tc>
              <w:tcPr>
                <w:tcW w:w="425" w:type="dxa"/>
              </w:tcPr>
              <w:p w14:paraId="1FA32803" w14:textId="77777777" w:rsidR="009F33C5" w:rsidRDefault="009F33C5" w:rsidP="00A14445">
                <w:pPr>
                  <w:jc w:val="center"/>
                </w:pPr>
                <w:r>
                  <w:rPr>
                    <w:rFonts w:ascii="MS Gothic" w:eastAsia="MS Gothic" w:hAnsi="MS Gothic" w:hint="eastAsia"/>
                  </w:rPr>
                  <w:t>☐</w:t>
                </w:r>
              </w:p>
            </w:tc>
          </w:sdtContent>
        </w:sdt>
        <w:sdt>
          <w:sdtPr>
            <w:id w:val="347991685"/>
            <w14:checkbox>
              <w14:checked w14:val="0"/>
              <w14:checkedState w14:val="2612" w14:font="MS Gothic"/>
              <w14:uncheckedState w14:val="2610" w14:font="MS Gothic"/>
            </w14:checkbox>
          </w:sdtPr>
          <w:sdtEndPr/>
          <w:sdtContent>
            <w:tc>
              <w:tcPr>
                <w:tcW w:w="426" w:type="dxa"/>
              </w:tcPr>
              <w:p w14:paraId="5142B2B0" w14:textId="77777777" w:rsidR="009F33C5" w:rsidRDefault="009F33C5" w:rsidP="00A14445">
                <w:pPr>
                  <w:jc w:val="center"/>
                </w:pPr>
                <w:r>
                  <w:rPr>
                    <w:rFonts w:ascii="MS Gothic" w:eastAsia="MS Gothic" w:hAnsi="MS Gothic" w:hint="eastAsia"/>
                  </w:rPr>
                  <w:t>☐</w:t>
                </w:r>
              </w:p>
            </w:tc>
          </w:sdtContent>
        </w:sdt>
        <w:sdt>
          <w:sdtPr>
            <w:id w:val="932406170"/>
            <w14:checkbox>
              <w14:checked w14:val="0"/>
              <w14:checkedState w14:val="2612" w14:font="MS Gothic"/>
              <w14:uncheckedState w14:val="2610" w14:font="MS Gothic"/>
            </w14:checkbox>
          </w:sdtPr>
          <w:sdtEndPr/>
          <w:sdtContent>
            <w:tc>
              <w:tcPr>
                <w:tcW w:w="680" w:type="dxa"/>
              </w:tcPr>
              <w:p w14:paraId="06CDDB3D" w14:textId="77777777" w:rsidR="009F33C5" w:rsidRPr="00CB1CD7" w:rsidRDefault="009F33C5" w:rsidP="00A14445">
                <w:pPr>
                  <w:jc w:val="center"/>
                </w:pPr>
                <w:r w:rsidRPr="00CB1CD7">
                  <w:rPr>
                    <w:rFonts w:ascii="MS Gothic" w:eastAsia="MS Gothic" w:hAnsi="MS Gothic" w:hint="eastAsia"/>
                  </w:rPr>
                  <w:t>☐</w:t>
                </w:r>
              </w:p>
            </w:tc>
          </w:sdtContent>
        </w:sdt>
        <w:tc>
          <w:tcPr>
            <w:tcW w:w="3259" w:type="dxa"/>
          </w:tcPr>
          <w:p w14:paraId="226069B6" w14:textId="77777777" w:rsidR="009F33C5" w:rsidRPr="00861D90" w:rsidRDefault="009F33C5" w:rsidP="00A14445"/>
        </w:tc>
      </w:tr>
      <w:tr w:rsidR="00076586" w:rsidRPr="00CB1CD7" w14:paraId="68FC3CA9" w14:textId="77777777" w:rsidTr="00657E12">
        <w:trPr>
          <w:cantSplit/>
        </w:trPr>
        <w:tc>
          <w:tcPr>
            <w:tcW w:w="1838" w:type="dxa"/>
            <w:vMerge w:val="restart"/>
            <w:vAlign w:val="center"/>
          </w:tcPr>
          <w:p w14:paraId="6B2F6F5F" w14:textId="77777777" w:rsidR="00076586" w:rsidRPr="00CB1CD7" w:rsidRDefault="00076586" w:rsidP="009F33C5">
            <w:pPr>
              <w:pStyle w:val="Listenabsatz"/>
              <w:numPr>
                <w:ilvl w:val="1"/>
                <w:numId w:val="1"/>
              </w:numPr>
              <w:ind w:left="567"/>
            </w:pPr>
            <w:r w:rsidRPr="00CB1CD7">
              <w:t>Arbeitsplatz</w:t>
            </w:r>
          </w:p>
        </w:tc>
        <w:tc>
          <w:tcPr>
            <w:tcW w:w="5783" w:type="dxa"/>
            <w:vAlign w:val="center"/>
          </w:tcPr>
          <w:p w14:paraId="15D06D1A" w14:textId="77777777" w:rsidR="00076586" w:rsidRPr="00CB1CD7" w:rsidRDefault="00076586" w:rsidP="003345E0">
            <w:r>
              <w:t>Arbeitsbereiche sollen aufgeräumt und sauber gehalten werden. Auf den Arbeitsflächen sollen nur die tatsächlich benötigten Arbeitsmittel stehen</w:t>
            </w:r>
            <w:r w:rsidRPr="00CB1CD7">
              <w:t xml:space="preserve"> [Keine offene Lagerhaltung im Labor].</w:t>
            </w:r>
          </w:p>
        </w:tc>
        <w:tc>
          <w:tcPr>
            <w:tcW w:w="1588" w:type="dxa"/>
            <w:vAlign w:val="center"/>
          </w:tcPr>
          <w:p w14:paraId="77F62CF9" w14:textId="77777777" w:rsidR="00076586" w:rsidRPr="00CB1CD7" w:rsidRDefault="00076586" w:rsidP="003345E0">
            <w:r w:rsidRPr="00CB1CD7">
              <w:t>T</w:t>
            </w:r>
            <w:r>
              <w:t>RBA 100, 5.2.1 (6</w:t>
            </w:r>
            <w:r w:rsidRPr="00CB1CD7">
              <w:t>)</w:t>
            </w:r>
          </w:p>
        </w:tc>
        <w:sdt>
          <w:sdtPr>
            <w:id w:val="130222111"/>
            <w14:checkbox>
              <w14:checked w14:val="0"/>
              <w14:checkedState w14:val="2612" w14:font="MS Gothic"/>
              <w14:uncheckedState w14:val="2610" w14:font="MS Gothic"/>
            </w14:checkbox>
          </w:sdtPr>
          <w:sdtEndPr/>
          <w:sdtContent>
            <w:tc>
              <w:tcPr>
                <w:tcW w:w="425" w:type="dxa"/>
                <w:vAlign w:val="center"/>
              </w:tcPr>
              <w:p w14:paraId="3A2844F1" w14:textId="77777777" w:rsidR="00076586" w:rsidRDefault="00076586" w:rsidP="003345E0">
                <w:pPr>
                  <w:jc w:val="center"/>
                </w:pPr>
                <w:r>
                  <w:rPr>
                    <w:rFonts w:ascii="MS Gothic" w:eastAsia="MS Gothic" w:hAnsi="MS Gothic" w:hint="eastAsia"/>
                  </w:rPr>
                  <w:t>☐</w:t>
                </w:r>
              </w:p>
            </w:tc>
          </w:sdtContent>
        </w:sdt>
        <w:sdt>
          <w:sdtPr>
            <w:id w:val="-432213114"/>
            <w14:checkbox>
              <w14:checked w14:val="0"/>
              <w14:checkedState w14:val="2612" w14:font="MS Gothic"/>
              <w14:uncheckedState w14:val="2610" w14:font="MS Gothic"/>
            </w14:checkbox>
          </w:sdtPr>
          <w:sdtEndPr/>
          <w:sdtContent>
            <w:tc>
              <w:tcPr>
                <w:tcW w:w="426" w:type="dxa"/>
                <w:vAlign w:val="center"/>
              </w:tcPr>
              <w:p w14:paraId="35E9AE63" w14:textId="77777777" w:rsidR="00076586" w:rsidRDefault="00076586" w:rsidP="003345E0">
                <w:pPr>
                  <w:jc w:val="center"/>
                </w:pPr>
                <w:r>
                  <w:rPr>
                    <w:rFonts w:ascii="MS Gothic" w:eastAsia="MS Gothic" w:hAnsi="MS Gothic" w:hint="eastAsia"/>
                  </w:rPr>
                  <w:t>☐</w:t>
                </w:r>
              </w:p>
            </w:tc>
          </w:sdtContent>
        </w:sdt>
        <w:sdt>
          <w:sdtPr>
            <w:id w:val="1837574535"/>
            <w14:checkbox>
              <w14:checked w14:val="0"/>
              <w14:checkedState w14:val="2612" w14:font="MS Gothic"/>
              <w14:uncheckedState w14:val="2610" w14:font="MS Gothic"/>
            </w14:checkbox>
          </w:sdtPr>
          <w:sdtEndPr/>
          <w:sdtContent>
            <w:tc>
              <w:tcPr>
                <w:tcW w:w="680" w:type="dxa"/>
                <w:vAlign w:val="center"/>
              </w:tcPr>
              <w:p w14:paraId="60D3E7D3" w14:textId="77777777" w:rsidR="00076586" w:rsidRPr="00CB1CD7" w:rsidRDefault="00076586" w:rsidP="003345E0">
                <w:pPr>
                  <w:jc w:val="center"/>
                </w:pPr>
                <w:r w:rsidRPr="00CB1CD7">
                  <w:rPr>
                    <w:rFonts w:ascii="MS Gothic" w:eastAsia="MS Gothic" w:hAnsi="MS Gothic" w:hint="eastAsia"/>
                  </w:rPr>
                  <w:t>☐</w:t>
                </w:r>
              </w:p>
            </w:tc>
          </w:sdtContent>
        </w:sdt>
        <w:tc>
          <w:tcPr>
            <w:tcW w:w="3259" w:type="dxa"/>
            <w:vAlign w:val="center"/>
          </w:tcPr>
          <w:p w14:paraId="3C717E04" w14:textId="77777777" w:rsidR="00076586" w:rsidRPr="00861D90" w:rsidRDefault="00076586" w:rsidP="003345E0"/>
        </w:tc>
      </w:tr>
      <w:tr w:rsidR="00076586" w:rsidRPr="00CB1CD7" w14:paraId="0D6F393D" w14:textId="77777777" w:rsidTr="00657E12">
        <w:tc>
          <w:tcPr>
            <w:tcW w:w="1838" w:type="dxa"/>
            <w:vMerge/>
            <w:vAlign w:val="center"/>
          </w:tcPr>
          <w:p w14:paraId="2FB01E19" w14:textId="77777777" w:rsidR="00076586" w:rsidRPr="00CB1CD7" w:rsidRDefault="00076586" w:rsidP="009F33C5">
            <w:pPr>
              <w:pStyle w:val="Listenabsatz"/>
              <w:numPr>
                <w:ilvl w:val="1"/>
                <w:numId w:val="1"/>
              </w:numPr>
              <w:ind w:left="567"/>
            </w:pPr>
          </w:p>
        </w:tc>
        <w:tc>
          <w:tcPr>
            <w:tcW w:w="5783" w:type="dxa"/>
            <w:vAlign w:val="center"/>
          </w:tcPr>
          <w:p w14:paraId="127F84D8" w14:textId="77777777" w:rsidR="00076586" w:rsidRPr="00CB1CD7" w:rsidRDefault="00076586" w:rsidP="003345E0">
            <w:proofErr w:type="spellStart"/>
            <w:r>
              <w:t>Pipettierhilfen</w:t>
            </w:r>
            <w:proofErr w:type="spellEnd"/>
            <w:r>
              <w:t xml:space="preserve"> sind zu benutzen.</w:t>
            </w:r>
          </w:p>
        </w:tc>
        <w:tc>
          <w:tcPr>
            <w:tcW w:w="1588" w:type="dxa"/>
            <w:vAlign w:val="center"/>
          </w:tcPr>
          <w:p w14:paraId="41180B31" w14:textId="77777777" w:rsidR="00076586" w:rsidRPr="00CB1CD7" w:rsidRDefault="00076586" w:rsidP="003345E0">
            <w:r w:rsidRPr="00CB1CD7">
              <w:t>T</w:t>
            </w:r>
            <w:r>
              <w:t>RBA 100, 5.2.1 (7)</w:t>
            </w:r>
          </w:p>
        </w:tc>
        <w:sdt>
          <w:sdtPr>
            <w:id w:val="-2094454913"/>
            <w14:checkbox>
              <w14:checked w14:val="0"/>
              <w14:checkedState w14:val="2612" w14:font="MS Gothic"/>
              <w14:uncheckedState w14:val="2610" w14:font="MS Gothic"/>
            </w14:checkbox>
          </w:sdtPr>
          <w:sdtEndPr/>
          <w:sdtContent>
            <w:tc>
              <w:tcPr>
                <w:tcW w:w="425" w:type="dxa"/>
                <w:vAlign w:val="center"/>
              </w:tcPr>
              <w:p w14:paraId="52721D88" w14:textId="77777777" w:rsidR="00076586" w:rsidRDefault="00076586" w:rsidP="003345E0">
                <w:pPr>
                  <w:jc w:val="center"/>
                </w:pPr>
                <w:r>
                  <w:rPr>
                    <w:rFonts w:ascii="MS Gothic" w:eastAsia="MS Gothic" w:hAnsi="MS Gothic" w:hint="eastAsia"/>
                  </w:rPr>
                  <w:t>☐</w:t>
                </w:r>
              </w:p>
            </w:tc>
          </w:sdtContent>
        </w:sdt>
        <w:sdt>
          <w:sdtPr>
            <w:id w:val="1980498166"/>
            <w14:checkbox>
              <w14:checked w14:val="0"/>
              <w14:checkedState w14:val="2612" w14:font="MS Gothic"/>
              <w14:uncheckedState w14:val="2610" w14:font="MS Gothic"/>
            </w14:checkbox>
          </w:sdtPr>
          <w:sdtEndPr/>
          <w:sdtContent>
            <w:tc>
              <w:tcPr>
                <w:tcW w:w="426" w:type="dxa"/>
                <w:vAlign w:val="center"/>
              </w:tcPr>
              <w:p w14:paraId="7EE3D639" w14:textId="77777777" w:rsidR="00076586" w:rsidRDefault="00076586" w:rsidP="003345E0">
                <w:pPr>
                  <w:jc w:val="center"/>
                </w:pPr>
                <w:r>
                  <w:rPr>
                    <w:rFonts w:ascii="MS Gothic" w:eastAsia="MS Gothic" w:hAnsi="MS Gothic" w:hint="eastAsia"/>
                  </w:rPr>
                  <w:t>☐</w:t>
                </w:r>
              </w:p>
            </w:tc>
          </w:sdtContent>
        </w:sdt>
        <w:sdt>
          <w:sdtPr>
            <w:id w:val="954054258"/>
            <w14:checkbox>
              <w14:checked w14:val="0"/>
              <w14:checkedState w14:val="2612" w14:font="MS Gothic"/>
              <w14:uncheckedState w14:val="2610" w14:font="MS Gothic"/>
            </w14:checkbox>
          </w:sdtPr>
          <w:sdtEndPr/>
          <w:sdtContent>
            <w:tc>
              <w:tcPr>
                <w:tcW w:w="680" w:type="dxa"/>
                <w:vAlign w:val="center"/>
              </w:tcPr>
              <w:p w14:paraId="059E5786" w14:textId="77777777" w:rsidR="00076586" w:rsidRDefault="00076586" w:rsidP="003345E0">
                <w:pPr>
                  <w:jc w:val="center"/>
                </w:pPr>
                <w:r>
                  <w:rPr>
                    <w:rFonts w:ascii="MS Gothic" w:eastAsia="MS Gothic" w:hAnsi="MS Gothic" w:hint="eastAsia"/>
                  </w:rPr>
                  <w:t>☐</w:t>
                </w:r>
              </w:p>
            </w:tc>
          </w:sdtContent>
        </w:sdt>
        <w:tc>
          <w:tcPr>
            <w:tcW w:w="3259" w:type="dxa"/>
            <w:vAlign w:val="center"/>
          </w:tcPr>
          <w:p w14:paraId="26906B40" w14:textId="77777777" w:rsidR="00076586" w:rsidRDefault="00076586" w:rsidP="003345E0"/>
        </w:tc>
      </w:tr>
      <w:tr w:rsidR="00076586" w:rsidRPr="00CB1CD7" w14:paraId="66F0C28D" w14:textId="77777777" w:rsidTr="00657E12">
        <w:tc>
          <w:tcPr>
            <w:tcW w:w="1838" w:type="dxa"/>
            <w:vMerge w:val="restart"/>
            <w:vAlign w:val="center"/>
          </w:tcPr>
          <w:p w14:paraId="7EF39B78" w14:textId="77777777" w:rsidR="00076586" w:rsidRPr="00CB1CD7" w:rsidRDefault="00076586" w:rsidP="009F33C5">
            <w:pPr>
              <w:pStyle w:val="Listenabsatz"/>
              <w:numPr>
                <w:ilvl w:val="1"/>
                <w:numId w:val="1"/>
              </w:numPr>
              <w:ind w:left="567"/>
            </w:pPr>
            <w:r>
              <w:t>Umgang mit Kanülen</w:t>
            </w:r>
          </w:p>
        </w:tc>
        <w:tc>
          <w:tcPr>
            <w:tcW w:w="5783" w:type="dxa"/>
            <w:vAlign w:val="center"/>
          </w:tcPr>
          <w:p w14:paraId="62A04147" w14:textId="77777777" w:rsidR="00076586" w:rsidRDefault="00076586" w:rsidP="003345E0">
            <w:r>
              <w:t>Kanülen und spitze scharfe Gegenstände sollen nur, wenn unbedingt erforderlich, benutzt werden. Benutzte Kanülen, spitze und scharfe Instrumente sind in durchstichsicheren und fest verschließbaren Abfallbehältnissen zu sammeln und zu entsorgen. Kanülen dürfen nicht in die Hülle zurückgesteckt werden.</w:t>
            </w:r>
          </w:p>
        </w:tc>
        <w:tc>
          <w:tcPr>
            <w:tcW w:w="1588" w:type="dxa"/>
            <w:vMerge w:val="restart"/>
            <w:vAlign w:val="center"/>
          </w:tcPr>
          <w:p w14:paraId="38F53635" w14:textId="77777777" w:rsidR="00076586" w:rsidRPr="00CB1CD7" w:rsidRDefault="00076586" w:rsidP="003345E0">
            <w:r w:rsidRPr="00CB1CD7">
              <w:t>T</w:t>
            </w:r>
            <w:r>
              <w:t>RBA 100, 5.2.1 (8)</w:t>
            </w:r>
          </w:p>
        </w:tc>
        <w:sdt>
          <w:sdtPr>
            <w:id w:val="-1667704167"/>
            <w14:checkbox>
              <w14:checked w14:val="0"/>
              <w14:checkedState w14:val="2612" w14:font="MS Gothic"/>
              <w14:uncheckedState w14:val="2610" w14:font="MS Gothic"/>
            </w14:checkbox>
          </w:sdtPr>
          <w:sdtEndPr/>
          <w:sdtContent>
            <w:tc>
              <w:tcPr>
                <w:tcW w:w="425" w:type="dxa"/>
                <w:vAlign w:val="center"/>
              </w:tcPr>
              <w:p w14:paraId="322D5AEF" w14:textId="77777777" w:rsidR="00076586" w:rsidRDefault="00076586" w:rsidP="003345E0">
                <w:pPr>
                  <w:jc w:val="center"/>
                </w:pPr>
                <w:r>
                  <w:rPr>
                    <w:rFonts w:ascii="MS Gothic" w:eastAsia="MS Gothic" w:hAnsi="MS Gothic" w:hint="eastAsia"/>
                  </w:rPr>
                  <w:t>☐</w:t>
                </w:r>
              </w:p>
            </w:tc>
          </w:sdtContent>
        </w:sdt>
        <w:sdt>
          <w:sdtPr>
            <w:id w:val="-103504564"/>
            <w14:checkbox>
              <w14:checked w14:val="0"/>
              <w14:checkedState w14:val="2612" w14:font="MS Gothic"/>
              <w14:uncheckedState w14:val="2610" w14:font="MS Gothic"/>
            </w14:checkbox>
          </w:sdtPr>
          <w:sdtEndPr/>
          <w:sdtContent>
            <w:tc>
              <w:tcPr>
                <w:tcW w:w="426" w:type="dxa"/>
                <w:vAlign w:val="center"/>
              </w:tcPr>
              <w:p w14:paraId="110647D6" w14:textId="77777777" w:rsidR="00076586" w:rsidRDefault="00076586" w:rsidP="003345E0">
                <w:pPr>
                  <w:jc w:val="center"/>
                </w:pPr>
                <w:r>
                  <w:rPr>
                    <w:rFonts w:ascii="MS Gothic" w:eastAsia="MS Gothic" w:hAnsi="MS Gothic" w:hint="eastAsia"/>
                  </w:rPr>
                  <w:t>☐</w:t>
                </w:r>
              </w:p>
            </w:tc>
          </w:sdtContent>
        </w:sdt>
        <w:sdt>
          <w:sdtPr>
            <w:id w:val="-1395116401"/>
            <w14:checkbox>
              <w14:checked w14:val="0"/>
              <w14:checkedState w14:val="2612" w14:font="MS Gothic"/>
              <w14:uncheckedState w14:val="2610" w14:font="MS Gothic"/>
            </w14:checkbox>
          </w:sdtPr>
          <w:sdtEndPr/>
          <w:sdtContent>
            <w:tc>
              <w:tcPr>
                <w:tcW w:w="680" w:type="dxa"/>
                <w:vAlign w:val="center"/>
              </w:tcPr>
              <w:p w14:paraId="38FE9B62" w14:textId="77777777" w:rsidR="00076586" w:rsidRDefault="00076586" w:rsidP="003345E0">
                <w:pPr>
                  <w:jc w:val="center"/>
                </w:pPr>
                <w:r>
                  <w:rPr>
                    <w:rFonts w:ascii="MS Gothic" w:eastAsia="MS Gothic" w:hAnsi="MS Gothic" w:hint="eastAsia"/>
                  </w:rPr>
                  <w:t>☐</w:t>
                </w:r>
              </w:p>
            </w:tc>
          </w:sdtContent>
        </w:sdt>
        <w:tc>
          <w:tcPr>
            <w:tcW w:w="3259" w:type="dxa"/>
            <w:vAlign w:val="center"/>
          </w:tcPr>
          <w:p w14:paraId="1A9BD2C0" w14:textId="77777777" w:rsidR="00076586" w:rsidRDefault="00076586" w:rsidP="003345E0"/>
        </w:tc>
      </w:tr>
      <w:tr w:rsidR="00076586" w:rsidRPr="00CB1CD7" w14:paraId="60AD0820" w14:textId="77777777" w:rsidTr="00657E12">
        <w:tc>
          <w:tcPr>
            <w:tcW w:w="1838" w:type="dxa"/>
            <w:vMerge/>
            <w:vAlign w:val="center"/>
          </w:tcPr>
          <w:p w14:paraId="3D647AE8" w14:textId="77777777" w:rsidR="00076586" w:rsidRDefault="00076586" w:rsidP="009F33C5">
            <w:pPr>
              <w:pStyle w:val="Listenabsatz"/>
              <w:numPr>
                <w:ilvl w:val="1"/>
                <w:numId w:val="1"/>
              </w:numPr>
              <w:ind w:left="567"/>
            </w:pPr>
          </w:p>
        </w:tc>
        <w:tc>
          <w:tcPr>
            <w:tcW w:w="5783" w:type="dxa"/>
            <w:vAlign w:val="center"/>
          </w:tcPr>
          <w:p w14:paraId="52CBEE65" w14:textId="77777777" w:rsidR="00076586" w:rsidRDefault="00076586" w:rsidP="003345E0">
            <w:r>
              <w:t xml:space="preserve">Ist im Rahmen von </w:t>
            </w:r>
            <w:r w:rsidRPr="00657E12">
              <w:rPr>
                <w:b/>
                <w:bCs/>
              </w:rPr>
              <w:t>Tierexperimenten</w:t>
            </w:r>
            <w:r>
              <w:t xml:space="preserve"> der Schutzstufe 1 der Einsatz spitzer und scharfer Instrumente geplant, so ist Anlage 2 der TRBA 120 zu berücksichtigen!</w:t>
            </w:r>
          </w:p>
        </w:tc>
        <w:tc>
          <w:tcPr>
            <w:tcW w:w="1588" w:type="dxa"/>
            <w:vMerge/>
            <w:vAlign w:val="center"/>
          </w:tcPr>
          <w:p w14:paraId="748589E8" w14:textId="77777777" w:rsidR="00076586" w:rsidRPr="00CB1CD7" w:rsidRDefault="00076586" w:rsidP="003345E0"/>
        </w:tc>
        <w:sdt>
          <w:sdtPr>
            <w:id w:val="1603376160"/>
            <w14:checkbox>
              <w14:checked w14:val="0"/>
              <w14:checkedState w14:val="2612" w14:font="MS Gothic"/>
              <w14:uncheckedState w14:val="2610" w14:font="MS Gothic"/>
            </w14:checkbox>
          </w:sdtPr>
          <w:sdtEndPr/>
          <w:sdtContent>
            <w:tc>
              <w:tcPr>
                <w:tcW w:w="425" w:type="dxa"/>
                <w:vAlign w:val="center"/>
              </w:tcPr>
              <w:p w14:paraId="420874BB" w14:textId="77777777" w:rsidR="00076586" w:rsidRDefault="00076586" w:rsidP="003345E0">
                <w:pPr>
                  <w:jc w:val="center"/>
                </w:pPr>
                <w:r>
                  <w:rPr>
                    <w:rFonts w:ascii="MS Gothic" w:eastAsia="MS Gothic" w:hAnsi="MS Gothic" w:hint="eastAsia"/>
                  </w:rPr>
                  <w:t>☐</w:t>
                </w:r>
              </w:p>
            </w:tc>
          </w:sdtContent>
        </w:sdt>
        <w:sdt>
          <w:sdtPr>
            <w:id w:val="-559489425"/>
            <w14:checkbox>
              <w14:checked w14:val="0"/>
              <w14:checkedState w14:val="2612" w14:font="MS Gothic"/>
              <w14:uncheckedState w14:val="2610" w14:font="MS Gothic"/>
            </w14:checkbox>
          </w:sdtPr>
          <w:sdtEndPr/>
          <w:sdtContent>
            <w:tc>
              <w:tcPr>
                <w:tcW w:w="426" w:type="dxa"/>
                <w:vAlign w:val="center"/>
              </w:tcPr>
              <w:p w14:paraId="5972EFB1" w14:textId="77777777" w:rsidR="00076586" w:rsidRDefault="00076586" w:rsidP="003345E0">
                <w:pPr>
                  <w:jc w:val="center"/>
                </w:pPr>
                <w:r>
                  <w:rPr>
                    <w:rFonts w:ascii="MS Gothic" w:eastAsia="MS Gothic" w:hAnsi="MS Gothic" w:hint="eastAsia"/>
                  </w:rPr>
                  <w:t>☐</w:t>
                </w:r>
              </w:p>
            </w:tc>
          </w:sdtContent>
        </w:sdt>
        <w:sdt>
          <w:sdtPr>
            <w:id w:val="-986785828"/>
            <w14:checkbox>
              <w14:checked w14:val="0"/>
              <w14:checkedState w14:val="2612" w14:font="MS Gothic"/>
              <w14:uncheckedState w14:val="2610" w14:font="MS Gothic"/>
            </w14:checkbox>
          </w:sdtPr>
          <w:sdtEndPr/>
          <w:sdtContent>
            <w:tc>
              <w:tcPr>
                <w:tcW w:w="680" w:type="dxa"/>
                <w:vAlign w:val="center"/>
              </w:tcPr>
              <w:p w14:paraId="29623743" w14:textId="77777777" w:rsidR="00076586" w:rsidRDefault="00076586" w:rsidP="003345E0">
                <w:pPr>
                  <w:jc w:val="center"/>
                </w:pPr>
                <w:r>
                  <w:rPr>
                    <w:rFonts w:ascii="MS Gothic" w:eastAsia="MS Gothic" w:hAnsi="MS Gothic" w:hint="eastAsia"/>
                  </w:rPr>
                  <w:t>☐</w:t>
                </w:r>
              </w:p>
            </w:tc>
          </w:sdtContent>
        </w:sdt>
        <w:tc>
          <w:tcPr>
            <w:tcW w:w="3259" w:type="dxa"/>
            <w:vAlign w:val="center"/>
          </w:tcPr>
          <w:p w14:paraId="37EED6A3" w14:textId="77777777" w:rsidR="00076586" w:rsidRDefault="00076586" w:rsidP="003345E0"/>
        </w:tc>
      </w:tr>
      <w:tr w:rsidR="009F33C5" w:rsidRPr="00CB1CD7" w14:paraId="11DDA6F2" w14:textId="77777777" w:rsidTr="00657E12">
        <w:trPr>
          <w:trHeight w:val="286"/>
        </w:trPr>
        <w:tc>
          <w:tcPr>
            <w:tcW w:w="1838" w:type="dxa"/>
          </w:tcPr>
          <w:p w14:paraId="691D9674" w14:textId="77777777" w:rsidR="009F33C5" w:rsidRPr="00C02672" w:rsidRDefault="009F33C5" w:rsidP="009F33C5">
            <w:pPr>
              <w:pStyle w:val="Listenabsatz"/>
              <w:numPr>
                <w:ilvl w:val="1"/>
                <w:numId w:val="1"/>
              </w:numPr>
              <w:ind w:left="589"/>
            </w:pPr>
            <w:r w:rsidRPr="00C02672">
              <w:lastRenderedPageBreak/>
              <w:t>Essen</w:t>
            </w:r>
            <w:r w:rsidR="000A5B92">
              <w:t xml:space="preserve"> </w:t>
            </w:r>
            <w:r w:rsidRPr="00C02672">
              <w:t>+</w:t>
            </w:r>
            <w:r w:rsidR="000A5B92">
              <w:t xml:space="preserve"> </w:t>
            </w:r>
            <w:r w:rsidRPr="00C02672">
              <w:t>Trinken</w:t>
            </w:r>
          </w:p>
        </w:tc>
        <w:tc>
          <w:tcPr>
            <w:tcW w:w="5783" w:type="dxa"/>
          </w:tcPr>
          <w:p w14:paraId="2F21D062" w14:textId="77777777" w:rsidR="009F33C5" w:rsidRDefault="009F33C5" w:rsidP="00A14445">
            <w:r>
              <w:t>In den Arbeitsbereichen ist essen und trinken sowie der Konsum von Genussmitteln verboten.</w:t>
            </w:r>
          </w:p>
        </w:tc>
        <w:tc>
          <w:tcPr>
            <w:tcW w:w="1588" w:type="dxa"/>
          </w:tcPr>
          <w:p w14:paraId="3F441D30" w14:textId="77777777" w:rsidR="009F33C5" w:rsidRPr="00CB1CD7" w:rsidRDefault="009F33C5" w:rsidP="00A14445">
            <w:r>
              <w:t xml:space="preserve">§9 </w:t>
            </w:r>
            <w:proofErr w:type="spellStart"/>
            <w:r>
              <w:t>BiostoffV</w:t>
            </w:r>
            <w:proofErr w:type="spellEnd"/>
            <w:r>
              <w:t xml:space="preserve"> (3) 7</w:t>
            </w:r>
            <w:r w:rsidR="00C34F22">
              <w:t>; TRBA 100 5.1 (5)</w:t>
            </w:r>
          </w:p>
        </w:tc>
        <w:sdt>
          <w:sdtPr>
            <w:id w:val="-1683969935"/>
            <w14:checkbox>
              <w14:checked w14:val="0"/>
              <w14:checkedState w14:val="2612" w14:font="MS Gothic"/>
              <w14:uncheckedState w14:val="2610" w14:font="MS Gothic"/>
            </w14:checkbox>
          </w:sdtPr>
          <w:sdtEndPr/>
          <w:sdtContent>
            <w:tc>
              <w:tcPr>
                <w:tcW w:w="425" w:type="dxa"/>
                <w:vAlign w:val="center"/>
              </w:tcPr>
              <w:p w14:paraId="33208F42" w14:textId="77777777" w:rsidR="009F33C5" w:rsidRDefault="00C34F22" w:rsidP="00C34F22">
                <w:pPr>
                  <w:jc w:val="center"/>
                </w:pPr>
                <w:r>
                  <w:rPr>
                    <w:rFonts w:ascii="MS Gothic" w:eastAsia="MS Gothic" w:hAnsi="MS Gothic" w:hint="eastAsia"/>
                  </w:rPr>
                  <w:t>☐</w:t>
                </w:r>
              </w:p>
            </w:tc>
          </w:sdtContent>
        </w:sdt>
        <w:sdt>
          <w:sdtPr>
            <w:id w:val="-1960252446"/>
            <w14:checkbox>
              <w14:checked w14:val="0"/>
              <w14:checkedState w14:val="2612" w14:font="MS Gothic"/>
              <w14:uncheckedState w14:val="2610" w14:font="MS Gothic"/>
            </w14:checkbox>
          </w:sdtPr>
          <w:sdtEndPr/>
          <w:sdtContent>
            <w:tc>
              <w:tcPr>
                <w:tcW w:w="426" w:type="dxa"/>
                <w:vAlign w:val="center"/>
              </w:tcPr>
              <w:p w14:paraId="0324A222" w14:textId="77777777" w:rsidR="009F33C5" w:rsidRDefault="009F33C5" w:rsidP="00C34F22">
                <w:pPr>
                  <w:jc w:val="center"/>
                </w:pPr>
                <w:r>
                  <w:rPr>
                    <w:rFonts w:ascii="MS Gothic" w:eastAsia="MS Gothic" w:hAnsi="MS Gothic" w:hint="eastAsia"/>
                  </w:rPr>
                  <w:t>☐</w:t>
                </w:r>
              </w:p>
            </w:tc>
          </w:sdtContent>
        </w:sdt>
        <w:sdt>
          <w:sdtPr>
            <w:id w:val="1415966551"/>
            <w14:checkbox>
              <w14:checked w14:val="0"/>
              <w14:checkedState w14:val="2612" w14:font="MS Gothic"/>
              <w14:uncheckedState w14:val="2610" w14:font="MS Gothic"/>
            </w14:checkbox>
          </w:sdtPr>
          <w:sdtEndPr/>
          <w:sdtContent>
            <w:tc>
              <w:tcPr>
                <w:tcW w:w="680" w:type="dxa"/>
                <w:vAlign w:val="center"/>
              </w:tcPr>
              <w:p w14:paraId="2F6CACF2" w14:textId="77777777" w:rsidR="009F33C5" w:rsidRDefault="009F33C5" w:rsidP="00C34F22">
                <w:pPr>
                  <w:jc w:val="center"/>
                </w:pPr>
                <w:r>
                  <w:rPr>
                    <w:rFonts w:ascii="MS Gothic" w:eastAsia="MS Gothic" w:hAnsi="MS Gothic" w:hint="eastAsia"/>
                  </w:rPr>
                  <w:t>☐</w:t>
                </w:r>
              </w:p>
            </w:tc>
          </w:sdtContent>
        </w:sdt>
        <w:tc>
          <w:tcPr>
            <w:tcW w:w="3259" w:type="dxa"/>
          </w:tcPr>
          <w:p w14:paraId="77339B67" w14:textId="77777777" w:rsidR="009F33C5" w:rsidRPr="00861D90" w:rsidRDefault="009F33C5" w:rsidP="00A14445"/>
        </w:tc>
      </w:tr>
      <w:tr w:rsidR="00374173" w:rsidRPr="00CB1CD7" w14:paraId="12CD590C" w14:textId="77777777" w:rsidTr="00657E12">
        <w:trPr>
          <w:trHeight w:val="286"/>
        </w:trPr>
        <w:tc>
          <w:tcPr>
            <w:tcW w:w="1838" w:type="dxa"/>
            <w:tcBorders>
              <w:bottom w:val="single" w:sz="4" w:space="0" w:color="auto"/>
            </w:tcBorders>
            <w:shd w:val="clear" w:color="auto" w:fill="auto"/>
            <w:vAlign w:val="center"/>
          </w:tcPr>
          <w:p w14:paraId="7F5A545F" w14:textId="77777777" w:rsidR="00374173" w:rsidRDefault="00374173" w:rsidP="009F33C5">
            <w:pPr>
              <w:pStyle w:val="Listenabsatz"/>
              <w:numPr>
                <w:ilvl w:val="1"/>
                <w:numId w:val="1"/>
              </w:numPr>
              <w:ind w:left="567"/>
            </w:pPr>
            <w:r>
              <w:t>Transport, Lagerung</w:t>
            </w:r>
          </w:p>
        </w:tc>
        <w:tc>
          <w:tcPr>
            <w:tcW w:w="5783" w:type="dxa"/>
            <w:tcBorders>
              <w:bottom w:val="single" w:sz="4" w:space="0" w:color="auto"/>
            </w:tcBorders>
            <w:shd w:val="clear" w:color="auto" w:fill="auto"/>
            <w:vAlign w:val="center"/>
          </w:tcPr>
          <w:p w14:paraId="4763C522" w14:textId="77777777" w:rsidR="00374173" w:rsidRDefault="00374173" w:rsidP="003345E0">
            <w:r>
              <w:t xml:space="preserve">Biostoffe sind </w:t>
            </w:r>
            <w:r w:rsidR="00130DFE">
              <w:t xml:space="preserve">intern </w:t>
            </w:r>
            <w:r>
              <w:t xml:space="preserve">sicher zu lagern und zu befördern. Für den externen Transport </w:t>
            </w:r>
            <w:proofErr w:type="gramStart"/>
            <w:r>
              <w:t>gelten</w:t>
            </w:r>
            <w:proofErr w:type="gramEnd"/>
            <w:r>
              <w:t xml:space="preserve"> die entsprechenden Beförderungsbedingungen! Infos hierzu über die Stabsstelle SU, Bereich Umweltschutz.</w:t>
            </w:r>
          </w:p>
        </w:tc>
        <w:tc>
          <w:tcPr>
            <w:tcW w:w="1588" w:type="dxa"/>
            <w:tcBorders>
              <w:bottom w:val="single" w:sz="4" w:space="0" w:color="auto"/>
            </w:tcBorders>
            <w:shd w:val="clear" w:color="auto" w:fill="auto"/>
            <w:vAlign w:val="center"/>
          </w:tcPr>
          <w:p w14:paraId="598E96AC" w14:textId="77777777" w:rsidR="00374173" w:rsidRPr="00CB1CD7" w:rsidRDefault="00374173" w:rsidP="003345E0">
            <w:r>
              <w:t xml:space="preserve">§9 </w:t>
            </w:r>
            <w:proofErr w:type="spellStart"/>
            <w:r>
              <w:t>BiostoffV</w:t>
            </w:r>
            <w:proofErr w:type="spellEnd"/>
            <w:r>
              <w:t xml:space="preserve"> (4)</w:t>
            </w:r>
          </w:p>
        </w:tc>
        <w:sdt>
          <w:sdtPr>
            <w:id w:val="-549923205"/>
            <w14:checkbox>
              <w14:checked w14:val="0"/>
              <w14:checkedState w14:val="2612" w14:font="MS Gothic"/>
              <w14:uncheckedState w14:val="2610" w14:font="MS Gothic"/>
            </w14:checkbox>
          </w:sdtPr>
          <w:sdtEndPr/>
          <w:sdtContent>
            <w:tc>
              <w:tcPr>
                <w:tcW w:w="425" w:type="dxa"/>
                <w:tcBorders>
                  <w:bottom w:val="single" w:sz="4" w:space="0" w:color="auto"/>
                </w:tcBorders>
                <w:vAlign w:val="center"/>
              </w:tcPr>
              <w:p w14:paraId="4E371ED9" w14:textId="77777777" w:rsidR="00374173" w:rsidRDefault="00374173" w:rsidP="003345E0">
                <w:pPr>
                  <w:jc w:val="center"/>
                </w:pPr>
                <w:r>
                  <w:rPr>
                    <w:rFonts w:ascii="MS Gothic" w:eastAsia="MS Gothic" w:hAnsi="MS Gothic" w:hint="eastAsia"/>
                  </w:rPr>
                  <w:t>☐</w:t>
                </w:r>
              </w:p>
            </w:tc>
          </w:sdtContent>
        </w:sdt>
        <w:sdt>
          <w:sdtPr>
            <w:id w:val="-1844304361"/>
            <w14:checkbox>
              <w14:checked w14:val="0"/>
              <w14:checkedState w14:val="2612" w14:font="MS Gothic"/>
              <w14:uncheckedState w14:val="2610" w14:font="MS Gothic"/>
            </w14:checkbox>
          </w:sdtPr>
          <w:sdtEndPr/>
          <w:sdtContent>
            <w:tc>
              <w:tcPr>
                <w:tcW w:w="426" w:type="dxa"/>
                <w:tcBorders>
                  <w:bottom w:val="single" w:sz="4" w:space="0" w:color="auto"/>
                </w:tcBorders>
                <w:vAlign w:val="center"/>
              </w:tcPr>
              <w:p w14:paraId="33A746EC" w14:textId="77777777" w:rsidR="00374173" w:rsidRDefault="00374173" w:rsidP="003345E0">
                <w:pPr>
                  <w:jc w:val="center"/>
                </w:pPr>
                <w:r>
                  <w:rPr>
                    <w:rFonts w:ascii="MS Gothic" w:eastAsia="MS Gothic" w:hAnsi="MS Gothic" w:hint="eastAsia"/>
                  </w:rPr>
                  <w:t>☐</w:t>
                </w:r>
              </w:p>
            </w:tc>
          </w:sdtContent>
        </w:sdt>
        <w:sdt>
          <w:sdtPr>
            <w:id w:val="2140688259"/>
            <w14:checkbox>
              <w14:checked w14:val="0"/>
              <w14:checkedState w14:val="2612" w14:font="MS Gothic"/>
              <w14:uncheckedState w14:val="2610" w14:font="MS Gothic"/>
            </w14:checkbox>
          </w:sdtPr>
          <w:sdtEndPr/>
          <w:sdtContent>
            <w:tc>
              <w:tcPr>
                <w:tcW w:w="680" w:type="dxa"/>
                <w:tcBorders>
                  <w:bottom w:val="single" w:sz="4" w:space="0" w:color="auto"/>
                </w:tcBorders>
                <w:shd w:val="clear" w:color="auto" w:fill="auto"/>
                <w:vAlign w:val="center"/>
              </w:tcPr>
              <w:p w14:paraId="33588847" w14:textId="77777777" w:rsidR="00374173" w:rsidRDefault="00374173" w:rsidP="003345E0">
                <w:pPr>
                  <w:jc w:val="center"/>
                </w:pPr>
                <w:r>
                  <w:rPr>
                    <w:rFonts w:ascii="MS Gothic" w:eastAsia="MS Gothic" w:hAnsi="MS Gothic" w:hint="eastAsia"/>
                  </w:rPr>
                  <w:t>☐</w:t>
                </w:r>
              </w:p>
            </w:tc>
          </w:sdtContent>
        </w:sdt>
        <w:tc>
          <w:tcPr>
            <w:tcW w:w="3259" w:type="dxa"/>
            <w:tcBorders>
              <w:bottom w:val="single" w:sz="4" w:space="0" w:color="auto"/>
            </w:tcBorders>
            <w:vAlign w:val="center"/>
          </w:tcPr>
          <w:p w14:paraId="6670DCA3" w14:textId="77777777" w:rsidR="00374173" w:rsidRPr="00861D90" w:rsidRDefault="00374173" w:rsidP="003345E0"/>
        </w:tc>
      </w:tr>
      <w:tr w:rsidR="00076586" w:rsidRPr="00CB1CD7" w14:paraId="1604CBBB" w14:textId="77777777" w:rsidTr="00657E12">
        <w:trPr>
          <w:trHeight w:val="286"/>
        </w:trPr>
        <w:tc>
          <w:tcPr>
            <w:tcW w:w="1838" w:type="dxa"/>
            <w:tcBorders>
              <w:bottom w:val="single" w:sz="4" w:space="0" w:color="auto"/>
            </w:tcBorders>
            <w:shd w:val="clear" w:color="auto" w:fill="auto"/>
            <w:vAlign w:val="center"/>
          </w:tcPr>
          <w:p w14:paraId="6ADDD030" w14:textId="77777777" w:rsidR="00076586" w:rsidRPr="00CB1CD7" w:rsidRDefault="00076586" w:rsidP="009F33C5">
            <w:pPr>
              <w:pStyle w:val="Listenabsatz"/>
              <w:numPr>
                <w:ilvl w:val="1"/>
                <w:numId w:val="1"/>
              </w:numPr>
              <w:ind w:left="567"/>
            </w:pPr>
            <w:r>
              <w:t>Abfall</w:t>
            </w:r>
            <w:r w:rsidRPr="00CB1CD7">
              <w:t>entsorgung</w:t>
            </w:r>
          </w:p>
        </w:tc>
        <w:tc>
          <w:tcPr>
            <w:tcW w:w="5783" w:type="dxa"/>
            <w:tcBorders>
              <w:bottom w:val="single" w:sz="4" w:space="0" w:color="auto"/>
            </w:tcBorders>
            <w:shd w:val="clear" w:color="auto" w:fill="auto"/>
            <w:vAlign w:val="center"/>
          </w:tcPr>
          <w:p w14:paraId="5A88AF6E" w14:textId="77777777" w:rsidR="00076586" w:rsidRPr="00E26750" w:rsidRDefault="00076586" w:rsidP="003345E0">
            <w:r>
              <w:t>Flüssige und feste Abfälle, die biologische Arbeitsstoffe enthalten, sind sachgerecht zu sammeln und zu entsorgen. Sie können ohne Vorbehandlung entsorgt werden, wenn andere Vorschriften (z.B. Wasser-, Abfall- oder Gentechnikrecht) dem nicht entgegenstehen</w:t>
            </w:r>
            <w:r w:rsidR="007E1CB7">
              <w:t>.</w:t>
            </w:r>
          </w:p>
        </w:tc>
        <w:tc>
          <w:tcPr>
            <w:tcW w:w="1588" w:type="dxa"/>
            <w:tcBorders>
              <w:bottom w:val="single" w:sz="4" w:space="0" w:color="auto"/>
            </w:tcBorders>
            <w:shd w:val="clear" w:color="auto" w:fill="auto"/>
            <w:vAlign w:val="center"/>
          </w:tcPr>
          <w:p w14:paraId="48BF01AD" w14:textId="77777777" w:rsidR="00076586" w:rsidRPr="00CB1CD7" w:rsidRDefault="00076586" w:rsidP="003345E0">
            <w:r w:rsidRPr="00CB1CD7">
              <w:t>T</w:t>
            </w:r>
            <w:r>
              <w:t>RBA 100, 5.2.1 (9)</w:t>
            </w:r>
          </w:p>
        </w:tc>
        <w:sdt>
          <w:sdtPr>
            <w:id w:val="-2095387963"/>
            <w14:checkbox>
              <w14:checked w14:val="0"/>
              <w14:checkedState w14:val="2612" w14:font="MS Gothic"/>
              <w14:uncheckedState w14:val="2610" w14:font="MS Gothic"/>
            </w14:checkbox>
          </w:sdtPr>
          <w:sdtEndPr/>
          <w:sdtContent>
            <w:tc>
              <w:tcPr>
                <w:tcW w:w="425" w:type="dxa"/>
                <w:tcBorders>
                  <w:bottom w:val="single" w:sz="4" w:space="0" w:color="auto"/>
                </w:tcBorders>
                <w:vAlign w:val="center"/>
              </w:tcPr>
              <w:p w14:paraId="62B02735" w14:textId="77777777" w:rsidR="00076586" w:rsidRDefault="00076586" w:rsidP="003345E0">
                <w:pPr>
                  <w:jc w:val="center"/>
                </w:pPr>
                <w:r>
                  <w:rPr>
                    <w:rFonts w:ascii="MS Gothic" w:eastAsia="MS Gothic" w:hAnsi="MS Gothic" w:hint="eastAsia"/>
                  </w:rPr>
                  <w:t>☐</w:t>
                </w:r>
              </w:p>
            </w:tc>
          </w:sdtContent>
        </w:sdt>
        <w:sdt>
          <w:sdtPr>
            <w:id w:val="52586824"/>
            <w14:checkbox>
              <w14:checked w14:val="0"/>
              <w14:checkedState w14:val="2612" w14:font="MS Gothic"/>
              <w14:uncheckedState w14:val="2610" w14:font="MS Gothic"/>
            </w14:checkbox>
          </w:sdtPr>
          <w:sdtEndPr/>
          <w:sdtContent>
            <w:tc>
              <w:tcPr>
                <w:tcW w:w="426" w:type="dxa"/>
                <w:tcBorders>
                  <w:bottom w:val="single" w:sz="4" w:space="0" w:color="auto"/>
                </w:tcBorders>
                <w:vAlign w:val="center"/>
              </w:tcPr>
              <w:p w14:paraId="1ADD0289" w14:textId="77777777" w:rsidR="00076586" w:rsidRDefault="00076586" w:rsidP="003345E0">
                <w:pPr>
                  <w:jc w:val="center"/>
                </w:pPr>
                <w:r>
                  <w:rPr>
                    <w:rFonts w:ascii="MS Gothic" w:eastAsia="MS Gothic" w:hAnsi="MS Gothic" w:hint="eastAsia"/>
                  </w:rPr>
                  <w:t>☐</w:t>
                </w:r>
              </w:p>
            </w:tc>
          </w:sdtContent>
        </w:sdt>
        <w:sdt>
          <w:sdtPr>
            <w:id w:val="-1984309343"/>
            <w14:checkbox>
              <w14:checked w14:val="0"/>
              <w14:checkedState w14:val="2612" w14:font="MS Gothic"/>
              <w14:uncheckedState w14:val="2610" w14:font="MS Gothic"/>
            </w14:checkbox>
          </w:sdtPr>
          <w:sdtEndPr/>
          <w:sdtContent>
            <w:tc>
              <w:tcPr>
                <w:tcW w:w="680" w:type="dxa"/>
                <w:tcBorders>
                  <w:bottom w:val="single" w:sz="4" w:space="0" w:color="auto"/>
                </w:tcBorders>
                <w:shd w:val="clear" w:color="auto" w:fill="auto"/>
                <w:vAlign w:val="center"/>
              </w:tcPr>
              <w:p w14:paraId="2BB6F2ED" w14:textId="77777777" w:rsidR="00076586" w:rsidRPr="00CB1CD7" w:rsidRDefault="00076586" w:rsidP="003345E0">
                <w:pPr>
                  <w:jc w:val="center"/>
                </w:pPr>
                <w:r w:rsidRPr="00CB1CD7">
                  <w:rPr>
                    <w:rFonts w:ascii="MS Gothic" w:eastAsia="MS Gothic" w:hAnsi="MS Gothic" w:hint="eastAsia"/>
                  </w:rPr>
                  <w:t>☐</w:t>
                </w:r>
              </w:p>
            </w:tc>
          </w:sdtContent>
        </w:sdt>
        <w:tc>
          <w:tcPr>
            <w:tcW w:w="3259" w:type="dxa"/>
            <w:tcBorders>
              <w:bottom w:val="single" w:sz="4" w:space="0" w:color="auto"/>
            </w:tcBorders>
            <w:vAlign w:val="center"/>
          </w:tcPr>
          <w:p w14:paraId="24922792" w14:textId="77777777" w:rsidR="00076586" w:rsidRPr="00861D90" w:rsidRDefault="00076586" w:rsidP="003345E0"/>
        </w:tc>
      </w:tr>
      <w:tr w:rsidR="00076586" w:rsidRPr="00CB1CD7" w14:paraId="56C5699F" w14:textId="77777777" w:rsidTr="00657E12">
        <w:trPr>
          <w:trHeight w:val="286"/>
        </w:trPr>
        <w:tc>
          <w:tcPr>
            <w:tcW w:w="1838" w:type="dxa"/>
            <w:tcBorders>
              <w:bottom w:val="single" w:sz="4" w:space="0" w:color="auto"/>
            </w:tcBorders>
            <w:shd w:val="clear" w:color="auto" w:fill="auto"/>
            <w:vAlign w:val="center"/>
          </w:tcPr>
          <w:p w14:paraId="5108878B" w14:textId="77777777" w:rsidR="00076586" w:rsidRPr="00CB1CD7" w:rsidRDefault="00076586" w:rsidP="009F33C5">
            <w:pPr>
              <w:pStyle w:val="Listenabsatz"/>
              <w:numPr>
                <w:ilvl w:val="1"/>
                <w:numId w:val="1"/>
              </w:numPr>
              <w:ind w:left="567"/>
            </w:pPr>
            <w:r>
              <w:t>Hautschutzplan</w:t>
            </w:r>
          </w:p>
        </w:tc>
        <w:tc>
          <w:tcPr>
            <w:tcW w:w="5783" w:type="dxa"/>
            <w:tcBorders>
              <w:bottom w:val="single" w:sz="4" w:space="0" w:color="auto"/>
            </w:tcBorders>
            <w:shd w:val="clear" w:color="auto" w:fill="auto"/>
            <w:vAlign w:val="center"/>
          </w:tcPr>
          <w:p w14:paraId="4F44CBB1" w14:textId="77777777" w:rsidR="00076586" w:rsidRDefault="00076586" w:rsidP="003345E0">
            <w:r>
              <w:t xml:space="preserve">Nach Beendigung der Tätigkeit oder nach Kontamination durch biologische Arbeitsstoffe müssen die Hände sorgfältig gereinigt und nach Hautschutzplan gepflegt </w:t>
            </w:r>
          </w:p>
          <w:p w14:paraId="1D472A3B" w14:textId="77777777" w:rsidR="00076586" w:rsidRDefault="00076586" w:rsidP="003345E0">
            <w:r>
              <w:t>Werden.</w:t>
            </w:r>
          </w:p>
        </w:tc>
        <w:tc>
          <w:tcPr>
            <w:tcW w:w="1588" w:type="dxa"/>
            <w:tcBorders>
              <w:bottom w:val="single" w:sz="4" w:space="0" w:color="auto"/>
            </w:tcBorders>
            <w:shd w:val="clear" w:color="auto" w:fill="auto"/>
            <w:vAlign w:val="center"/>
          </w:tcPr>
          <w:p w14:paraId="4E2BE69C" w14:textId="77777777" w:rsidR="00076586" w:rsidRPr="00CB1CD7" w:rsidRDefault="00076586" w:rsidP="003345E0">
            <w:r w:rsidRPr="00CB1CD7">
              <w:t>T</w:t>
            </w:r>
            <w:r>
              <w:t>RBA 100, 5.2.1 (10)</w:t>
            </w:r>
          </w:p>
        </w:tc>
        <w:sdt>
          <w:sdtPr>
            <w:id w:val="2056196070"/>
            <w14:checkbox>
              <w14:checked w14:val="0"/>
              <w14:checkedState w14:val="2612" w14:font="MS Gothic"/>
              <w14:uncheckedState w14:val="2610" w14:font="MS Gothic"/>
            </w14:checkbox>
          </w:sdtPr>
          <w:sdtEndPr/>
          <w:sdtContent>
            <w:tc>
              <w:tcPr>
                <w:tcW w:w="425" w:type="dxa"/>
                <w:tcBorders>
                  <w:bottom w:val="single" w:sz="4" w:space="0" w:color="auto"/>
                </w:tcBorders>
                <w:vAlign w:val="center"/>
              </w:tcPr>
              <w:p w14:paraId="053ACBF6" w14:textId="77777777" w:rsidR="00076586" w:rsidRDefault="00076586" w:rsidP="003345E0">
                <w:pPr>
                  <w:jc w:val="center"/>
                </w:pPr>
                <w:r>
                  <w:rPr>
                    <w:rFonts w:ascii="MS Gothic" w:eastAsia="MS Gothic" w:hAnsi="MS Gothic" w:hint="eastAsia"/>
                  </w:rPr>
                  <w:t>☐</w:t>
                </w:r>
              </w:p>
            </w:tc>
          </w:sdtContent>
        </w:sdt>
        <w:sdt>
          <w:sdtPr>
            <w:id w:val="1170446513"/>
            <w14:checkbox>
              <w14:checked w14:val="0"/>
              <w14:checkedState w14:val="2612" w14:font="MS Gothic"/>
              <w14:uncheckedState w14:val="2610" w14:font="MS Gothic"/>
            </w14:checkbox>
          </w:sdtPr>
          <w:sdtEndPr/>
          <w:sdtContent>
            <w:tc>
              <w:tcPr>
                <w:tcW w:w="426" w:type="dxa"/>
                <w:tcBorders>
                  <w:bottom w:val="single" w:sz="4" w:space="0" w:color="auto"/>
                </w:tcBorders>
                <w:vAlign w:val="center"/>
              </w:tcPr>
              <w:p w14:paraId="3BAF5550" w14:textId="77777777" w:rsidR="00076586" w:rsidRDefault="00076586" w:rsidP="003345E0">
                <w:pPr>
                  <w:jc w:val="center"/>
                </w:pPr>
                <w:r>
                  <w:rPr>
                    <w:rFonts w:ascii="MS Gothic" w:eastAsia="MS Gothic" w:hAnsi="MS Gothic" w:hint="eastAsia"/>
                  </w:rPr>
                  <w:t>☐</w:t>
                </w:r>
              </w:p>
            </w:tc>
          </w:sdtContent>
        </w:sdt>
        <w:sdt>
          <w:sdtPr>
            <w:id w:val="534322970"/>
            <w14:checkbox>
              <w14:checked w14:val="0"/>
              <w14:checkedState w14:val="2612" w14:font="MS Gothic"/>
              <w14:uncheckedState w14:val="2610" w14:font="MS Gothic"/>
            </w14:checkbox>
          </w:sdtPr>
          <w:sdtEndPr/>
          <w:sdtContent>
            <w:tc>
              <w:tcPr>
                <w:tcW w:w="680" w:type="dxa"/>
                <w:tcBorders>
                  <w:bottom w:val="single" w:sz="4" w:space="0" w:color="auto"/>
                </w:tcBorders>
                <w:shd w:val="clear" w:color="auto" w:fill="auto"/>
                <w:vAlign w:val="center"/>
              </w:tcPr>
              <w:p w14:paraId="5068B9B3" w14:textId="77777777" w:rsidR="00076586" w:rsidRDefault="00076586" w:rsidP="003345E0">
                <w:pPr>
                  <w:jc w:val="center"/>
                </w:pPr>
                <w:r>
                  <w:rPr>
                    <w:rFonts w:ascii="MS Gothic" w:eastAsia="MS Gothic" w:hAnsi="MS Gothic" w:hint="eastAsia"/>
                  </w:rPr>
                  <w:t>☐</w:t>
                </w:r>
              </w:p>
            </w:tc>
          </w:sdtContent>
        </w:sdt>
        <w:tc>
          <w:tcPr>
            <w:tcW w:w="3259" w:type="dxa"/>
            <w:tcBorders>
              <w:bottom w:val="single" w:sz="4" w:space="0" w:color="auto"/>
            </w:tcBorders>
            <w:vAlign w:val="center"/>
          </w:tcPr>
          <w:p w14:paraId="5CA8E77C" w14:textId="77777777" w:rsidR="00076586" w:rsidRPr="00861D90" w:rsidRDefault="00076586" w:rsidP="003345E0"/>
        </w:tc>
      </w:tr>
      <w:tr w:rsidR="00076586" w:rsidRPr="00257CF3" w14:paraId="058598A4" w14:textId="77777777" w:rsidTr="00657E12">
        <w:trPr>
          <w:trHeight w:val="286"/>
        </w:trPr>
        <w:tc>
          <w:tcPr>
            <w:tcW w:w="1838" w:type="dxa"/>
            <w:tcBorders>
              <w:bottom w:val="single" w:sz="4" w:space="0" w:color="auto"/>
            </w:tcBorders>
            <w:shd w:val="clear" w:color="auto" w:fill="auto"/>
            <w:vAlign w:val="center"/>
          </w:tcPr>
          <w:p w14:paraId="6E71CFFA" w14:textId="77777777" w:rsidR="00076586" w:rsidRPr="00257CF3" w:rsidRDefault="00076586" w:rsidP="009F33C5">
            <w:pPr>
              <w:pStyle w:val="Listenabsatz"/>
              <w:numPr>
                <w:ilvl w:val="1"/>
                <w:numId w:val="1"/>
              </w:numPr>
              <w:ind w:left="567"/>
              <w:rPr>
                <w:color w:val="FF0000"/>
              </w:rPr>
            </w:pPr>
            <w:r w:rsidRPr="00257CF3">
              <w:rPr>
                <w:color w:val="FF0000"/>
              </w:rPr>
              <w:t>Hygieneplan</w:t>
            </w:r>
          </w:p>
        </w:tc>
        <w:tc>
          <w:tcPr>
            <w:tcW w:w="5783" w:type="dxa"/>
            <w:tcBorders>
              <w:bottom w:val="single" w:sz="4" w:space="0" w:color="auto"/>
            </w:tcBorders>
            <w:shd w:val="clear" w:color="auto" w:fill="auto"/>
            <w:vAlign w:val="center"/>
          </w:tcPr>
          <w:p w14:paraId="1F449425" w14:textId="77777777" w:rsidR="00076586" w:rsidRPr="00076586" w:rsidRDefault="00272C57" w:rsidP="00272C57">
            <w:pPr>
              <w:rPr>
                <w:color w:val="000000" w:themeColor="text1"/>
              </w:rPr>
            </w:pPr>
            <w:r>
              <w:rPr>
                <w:color w:val="000000" w:themeColor="text1"/>
              </w:rPr>
              <w:t>Zusätzlich zum Hautschutzplan muss e</w:t>
            </w:r>
            <w:r w:rsidR="00076586" w:rsidRPr="00076586">
              <w:rPr>
                <w:color w:val="000000" w:themeColor="text1"/>
              </w:rPr>
              <w:t xml:space="preserve">in Hygieneplan </w:t>
            </w:r>
            <w:r>
              <w:rPr>
                <w:color w:val="000000" w:themeColor="text1"/>
              </w:rPr>
              <w:t>erstellt werden</w:t>
            </w:r>
            <w:r w:rsidR="00076586" w:rsidRPr="00076586">
              <w:rPr>
                <w:color w:val="000000" w:themeColor="text1"/>
              </w:rPr>
              <w:t>, in dem wirksame Inaktivierungsverfahren und Desinfektionsmaßnahmen aufgeführt sind.</w:t>
            </w:r>
            <w:r>
              <w:rPr>
                <w:color w:val="000000" w:themeColor="text1"/>
              </w:rPr>
              <w:t xml:space="preserve"> </w:t>
            </w:r>
            <w:r w:rsidR="0034484F">
              <w:t>[</w:t>
            </w:r>
            <w:r w:rsidR="0034484F" w:rsidRPr="00947B11">
              <w:t xml:space="preserve">Die Desinfektionsmittel sind </w:t>
            </w:r>
            <w:r w:rsidR="0034484F">
              <w:t xml:space="preserve">auf Grundlage der VAH oder der RKI </w:t>
            </w:r>
            <w:r w:rsidR="0034484F" w:rsidRPr="00947B11">
              <w:t xml:space="preserve">Liste </w:t>
            </w:r>
            <w:r w:rsidR="0034484F">
              <w:t xml:space="preserve">nach dem Erregerspektrum </w:t>
            </w:r>
            <w:r w:rsidR="0034484F" w:rsidRPr="00947B11">
              <w:t>auszuwählen.</w:t>
            </w:r>
            <w:r w:rsidR="0034484F">
              <w:t xml:space="preserve"> Auf korrekte Einwirkzeiten achten!]</w:t>
            </w:r>
          </w:p>
        </w:tc>
        <w:tc>
          <w:tcPr>
            <w:tcW w:w="1588" w:type="dxa"/>
            <w:tcBorders>
              <w:bottom w:val="single" w:sz="4" w:space="0" w:color="auto"/>
            </w:tcBorders>
            <w:shd w:val="clear" w:color="auto" w:fill="auto"/>
            <w:vAlign w:val="center"/>
          </w:tcPr>
          <w:p w14:paraId="24F41FB1" w14:textId="77777777" w:rsidR="00076586" w:rsidRPr="00076586" w:rsidRDefault="00076586" w:rsidP="003345E0">
            <w:pPr>
              <w:rPr>
                <w:color w:val="000000" w:themeColor="text1"/>
              </w:rPr>
            </w:pPr>
            <w:r w:rsidRPr="00076586">
              <w:rPr>
                <w:color w:val="000000" w:themeColor="text1"/>
              </w:rPr>
              <w:t>TRBA 100, 5.2.2 (2)</w:t>
            </w:r>
          </w:p>
        </w:tc>
        <w:sdt>
          <w:sdtPr>
            <w:rPr>
              <w:color w:val="000000" w:themeColor="text1"/>
            </w:rPr>
            <w:id w:val="-2088677999"/>
            <w14:checkbox>
              <w14:checked w14:val="0"/>
              <w14:checkedState w14:val="2612" w14:font="MS Gothic"/>
              <w14:uncheckedState w14:val="2610" w14:font="MS Gothic"/>
            </w14:checkbox>
          </w:sdtPr>
          <w:sdtEndPr/>
          <w:sdtContent>
            <w:tc>
              <w:tcPr>
                <w:tcW w:w="425" w:type="dxa"/>
                <w:tcBorders>
                  <w:bottom w:val="single" w:sz="4" w:space="0" w:color="auto"/>
                </w:tcBorders>
                <w:vAlign w:val="center"/>
              </w:tcPr>
              <w:p w14:paraId="44709162" w14:textId="77777777" w:rsidR="00076586" w:rsidRPr="00076586" w:rsidRDefault="00076586" w:rsidP="003345E0">
                <w:pPr>
                  <w:jc w:val="center"/>
                  <w:rPr>
                    <w:color w:val="000000" w:themeColor="text1"/>
                  </w:rPr>
                </w:pPr>
                <w:r w:rsidRPr="00076586">
                  <w:rPr>
                    <w:rFonts w:ascii="MS Gothic" w:eastAsia="MS Gothic" w:hAnsi="MS Gothic" w:hint="eastAsia"/>
                    <w:color w:val="000000" w:themeColor="text1"/>
                  </w:rPr>
                  <w:t>☐</w:t>
                </w:r>
              </w:p>
            </w:tc>
          </w:sdtContent>
        </w:sdt>
        <w:sdt>
          <w:sdtPr>
            <w:rPr>
              <w:color w:val="000000" w:themeColor="text1"/>
            </w:rPr>
            <w:id w:val="188576409"/>
            <w14:checkbox>
              <w14:checked w14:val="0"/>
              <w14:checkedState w14:val="2612" w14:font="MS Gothic"/>
              <w14:uncheckedState w14:val="2610" w14:font="MS Gothic"/>
            </w14:checkbox>
          </w:sdtPr>
          <w:sdtEndPr/>
          <w:sdtContent>
            <w:tc>
              <w:tcPr>
                <w:tcW w:w="426" w:type="dxa"/>
                <w:tcBorders>
                  <w:bottom w:val="single" w:sz="4" w:space="0" w:color="auto"/>
                </w:tcBorders>
                <w:vAlign w:val="center"/>
              </w:tcPr>
              <w:p w14:paraId="2D862C67" w14:textId="77777777" w:rsidR="00076586" w:rsidRPr="00076586" w:rsidRDefault="00076586" w:rsidP="003345E0">
                <w:pPr>
                  <w:jc w:val="center"/>
                  <w:rPr>
                    <w:color w:val="000000" w:themeColor="text1"/>
                  </w:rPr>
                </w:pPr>
                <w:r w:rsidRPr="00076586">
                  <w:rPr>
                    <w:rFonts w:ascii="MS Gothic" w:eastAsia="MS Gothic" w:hAnsi="MS Gothic" w:hint="eastAsia"/>
                    <w:color w:val="000000" w:themeColor="text1"/>
                  </w:rPr>
                  <w:t>☐</w:t>
                </w:r>
              </w:p>
            </w:tc>
          </w:sdtContent>
        </w:sdt>
        <w:sdt>
          <w:sdtPr>
            <w:rPr>
              <w:color w:val="000000" w:themeColor="text1"/>
            </w:rPr>
            <w:id w:val="-1300147648"/>
            <w14:checkbox>
              <w14:checked w14:val="0"/>
              <w14:checkedState w14:val="2612" w14:font="MS Gothic"/>
              <w14:uncheckedState w14:val="2610" w14:font="MS Gothic"/>
            </w14:checkbox>
          </w:sdtPr>
          <w:sdtEndPr/>
          <w:sdtContent>
            <w:tc>
              <w:tcPr>
                <w:tcW w:w="680" w:type="dxa"/>
                <w:tcBorders>
                  <w:bottom w:val="single" w:sz="4" w:space="0" w:color="auto"/>
                </w:tcBorders>
                <w:shd w:val="clear" w:color="auto" w:fill="auto"/>
                <w:vAlign w:val="center"/>
              </w:tcPr>
              <w:p w14:paraId="0F62300E" w14:textId="77777777" w:rsidR="00076586" w:rsidRPr="00076586" w:rsidRDefault="00076586" w:rsidP="003345E0">
                <w:pPr>
                  <w:jc w:val="center"/>
                  <w:rPr>
                    <w:color w:val="000000" w:themeColor="text1"/>
                  </w:rPr>
                </w:pPr>
                <w:r w:rsidRPr="00076586">
                  <w:rPr>
                    <w:rFonts w:ascii="MS Gothic" w:eastAsia="MS Gothic" w:hAnsi="MS Gothic" w:hint="eastAsia"/>
                    <w:color w:val="000000" w:themeColor="text1"/>
                  </w:rPr>
                  <w:t>☐</w:t>
                </w:r>
              </w:p>
            </w:tc>
          </w:sdtContent>
        </w:sdt>
        <w:tc>
          <w:tcPr>
            <w:tcW w:w="3259" w:type="dxa"/>
            <w:tcBorders>
              <w:bottom w:val="single" w:sz="4" w:space="0" w:color="auto"/>
            </w:tcBorders>
            <w:vAlign w:val="center"/>
          </w:tcPr>
          <w:p w14:paraId="44DA4B3F" w14:textId="77777777" w:rsidR="00076586" w:rsidRPr="00257CF3" w:rsidRDefault="00076586" w:rsidP="003345E0">
            <w:pPr>
              <w:rPr>
                <w:color w:val="FF0000"/>
              </w:rPr>
            </w:pPr>
          </w:p>
        </w:tc>
      </w:tr>
      <w:tr w:rsidR="00076586" w:rsidRPr="00257CF3" w14:paraId="6B1BF42B" w14:textId="77777777" w:rsidTr="00657E12">
        <w:trPr>
          <w:trHeight w:val="286"/>
        </w:trPr>
        <w:tc>
          <w:tcPr>
            <w:tcW w:w="1838" w:type="dxa"/>
            <w:tcBorders>
              <w:bottom w:val="single" w:sz="4" w:space="0" w:color="auto"/>
            </w:tcBorders>
            <w:shd w:val="clear" w:color="auto" w:fill="auto"/>
            <w:vAlign w:val="center"/>
          </w:tcPr>
          <w:p w14:paraId="713D7C81" w14:textId="77777777" w:rsidR="00076586" w:rsidRPr="00257CF3" w:rsidRDefault="00076586" w:rsidP="009F33C5">
            <w:pPr>
              <w:pStyle w:val="Listenabsatz"/>
              <w:numPr>
                <w:ilvl w:val="1"/>
                <w:numId w:val="1"/>
              </w:numPr>
              <w:ind w:left="567"/>
              <w:rPr>
                <w:color w:val="FF0000"/>
              </w:rPr>
            </w:pPr>
            <w:r>
              <w:rPr>
                <w:color w:val="FF0000"/>
              </w:rPr>
              <w:t>Betriebsanweisung</w:t>
            </w:r>
          </w:p>
        </w:tc>
        <w:tc>
          <w:tcPr>
            <w:tcW w:w="5783" w:type="dxa"/>
            <w:tcBorders>
              <w:bottom w:val="single" w:sz="4" w:space="0" w:color="auto"/>
            </w:tcBorders>
            <w:shd w:val="clear" w:color="auto" w:fill="auto"/>
            <w:vAlign w:val="center"/>
          </w:tcPr>
          <w:p w14:paraId="5EDE5227" w14:textId="77777777" w:rsidR="00076586" w:rsidRPr="00076586" w:rsidRDefault="00642210" w:rsidP="001F66DE">
            <w:pPr>
              <w:rPr>
                <w:color w:val="000000" w:themeColor="text1"/>
              </w:rPr>
            </w:pPr>
            <w:r w:rsidRPr="00642210">
              <w:rPr>
                <w:color w:val="000000" w:themeColor="text1"/>
              </w:rPr>
              <w:t xml:space="preserve">Die </w:t>
            </w:r>
            <w:r w:rsidR="00C34F22">
              <w:rPr>
                <w:color w:val="000000" w:themeColor="text1"/>
              </w:rPr>
              <w:t xml:space="preserve">auftretenden Gefährdungen, dadurch </w:t>
            </w:r>
            <w:r w:rsidRPr="00642210">
              <w:rPr>
                <w:color w:val="000000" w:themeColor="text1"/>
              </w:rPr>
              <w:t xml:space="preserve">erforderlichen Schutzmaßnahmen sowie Anweisungen </w:t>
            </w:r>
            <w:r w:rsidR="001F66DE">
              <w:rPr>
                <w:color w:val="000000" w:themeColor="text1"/>
              </w:rPr>
              <w:t xml:space="preserve">über das Verhalten </w:t>
            </w:r>
            <w:r w:rsidR="001F66DE">
              <w:rPr>
                <w:color w:val="000000" w:themeColor="text1"/>
              </w:rPr>
              <w:lastRenderedPageBreak/>
              <w:t xml:space="preserve">bei Unfällen, </w:t>
            </w:r>
            <w:r w:rsidR="00272C57">
              <w:rPr>
                <w:color w:val="000000" w:themeColor="text1"/>
              </w:rPr>
              <w:t xml:space="preserve">zur Ersten Hilfe </w:t>
            </w:r>
            <w:r w:rsidR="001F66DE">
              <w:rPr>
                <w:color w:val="000000" w:themeColor="text1"/>
              </w:rPr>
              <w:t xml:space="preserve">und Entsorgung </w:t>
            </w:r>
            <w:r w:rsidR="00272C57">
              <w:rPr>
                <w:color w:val="000000" w:themeColor="text1"/>
              </w:rPr>
              <w:t>sind in einer</w:t>
            </w:r>
            <w:r w:rsidRPr="00642210">
              <w:rPr>
                <w:color w:val="000000" w:themeColor="text1"/>
              </w:rPr>
              <w:t xml:space="preserve"> Betriebsanweisung fest</w:t>
            </w:r>
            <w:r w:rsidR="001F66DE">
              <w:rPr>
                <w:color w:val="000000" w:themeColor="text1"/>
              </w:rPr>
              <w:t>zulegen</w:t>
            </w:r>
            <w:r>
              <w:rPr>
                <w:color w:val="000000" w:themeColor="text1"/>
              </w:rPr>
              <w:t xml:space="preserve">. </w:t>
            </w:r>
            <w:r w:rsidR="00076586" w:rsidRPr="00076586">
              <w:rPr>
                <w:color w:val="000000" w:themeColor="text1"/>
              </w:rPr>
              <w:t>Vorlagen über die Stabsstelle SU, Biologische Sicherheit.</w:t>
            </w:r>
          </w:p>
        </w:tc>
        <w:tc>
          <w:tcPr>
            <w:tcW w:w="1588" w:type="dxa"/>
            <w:tcBorders>
              <w:bottom w:val="single" w:sz="4" w:space="0" w:color="auto"/>
            </w:tcBorders>
            <w:shd w:val="clear" w:color="auto" w:fill="auto"/>
            <w:vAlign w:val="center"/>
          </w:tcPr>
          <w:p w14:paraId="12029496" w14:textId="77777777" w:rsidR="00076586" w:rsidRPr="00076586" w:rsidRDefault="00076586" w:rsidP="003345E0">
            <w:pPr>
              <w:rPr>
                <w:color w:val="000000" w:themeColor="text1"/>
              </w:rPr>
            </w:pPr>
            <w:r w:rsidRPr="00076586">
              <w:rPr>
                <w:color w:val="000000" w:themeColor="text1"/>
              </w:rPr>
              <w:lastRenderedPageBreak/>
              <w:t xml:space="preserve">§14 (1) </w:t>
            </w:r>
            <w:proofErr w:type="spellStart"/>
            <w:r w:rsidRPr="00076586">
              <w:rPr>
                <w:color w:val="000000" w:themeColor="text1"/>
              </w:rPr>
              <w:t>BiostoffV</w:t>
            </w:r>
            <w:proofErr w:type="spellEnd"/>
            <w:r w:rsidR="00C34F22">
              <w:rPr>
                <w:color w:val="000000" w:themeColor="text1"/>
              </w:rPr>
              <w:t xml:space="preserve">; </w:t>
            </w:r>
            <w:r w:rsidR="00C34F22">
              <w:rPr>
                <w:color w:val="000000" w:themeColor="text1"/>
              </w:rPr>
              <w:lastRenderedPageBreak/>
              <w:t>TRBA 100 5.1 (6)</w:t>
            </w:r>
          </w:p>
        </w:tc>
        <w:sdt>
          <w:sdtPr>
            <w:rPr>
              <w:color w:val="000000" w:themeColor="text1"/>
            </w:rPr>
            <w:id w:val="-2023166613"/>
            <w14:checkbox>
              <w14:checked w14:val="0"/>
              <w14:checkedState w14:val="2612" w14:font="MS Gothic"/>
              <w14:uncheckedState w14:val="2610" w14:font="MS Gothic"/>
            </w14:checkbox>
          </w:sdtPr>
          <w:sdtEndPr/>
          <w:sdtContent>
            <w:tc>
              <w:tcPr>
                <w:tcW w:w="425" w:type="dxa"/>
                <w:tcBorders>
                  <w:bottom w:val="single" w:sz="4" w:space="0" w:color="auto"/>
                </w:tcBorders>
                <w:vAlign w:val="center"/>
              </w:tcPr>
              <w:p w14:paraId="080AFFFC" w14:textId="77777777" w:rsidR="00076586" w:rsidRPr="00076586" w:rsidRDefault="00076586" w:rsidP="003345E0">
                <w:pPr>
                  <w:jc w:val="center"/>
                  <w:rPr>
                    <w:color w:val="000000" w:themeColor="text1"/>
                  </w:rPr>
                </w:pPr>
                <w:r w:rsidRPr="00076586">
                  <w:rPr>
                    <w:rFonts w:ascii="MS Gothic" w:eastAsia="MS Gothic" w:hAnsi="MS Gothic" w:hint="eastAsia"/>
                    <w:color w:val="000000" w:themeColor="text1"/>
                  </w:rPr>
                  <w:t>☐</w:t>
                </w:r>
              </w:p>
            </w:tc>
          </w:sdtContent>
        </w:sdt>
        <w:sdt>
          <w:sdtPr>
            <w:rPr>
              <w:color w:val="000000" w:themeColor="text1"/>
            </w:rPr>
            <w:id w:val="-1681651927"/>
            <w14:checkbox>
              <w14:checked w14:val="0"/>
              <w14:checkedState w14:val="2612" w14:font="MS Gothic"/>
              <w14:uncheckedState w14:val="2610" w14:font="MS Gothic"/>
            </w14:checkbox>
          </w:sdtPr>
          <w:sdtEndPr/>
          <w:sdtContent>
            <w:tc>
              <w:tcPr>
                <w:tcW w:w="426" w:type="dxa"/>
                <w:tcBorders>
                  <w:bottom w:val="single" w:sz="4" w:space="0" w:color="auto"/>
                </w:tcBorders>
                <w:vAlign w:val="center"/>
              </w:tcPr>
              <w:p w14:paraId="290B1095" w14:textId="77777777" w:rsidR="00076586" w:rsidRPr="00076586" w:rsidRDefault="00076586" w:rsidP="003345E0">
                <w:pPr>
                  <w:jc w:val="center"/>
                  <w:rPr>
                    <w:color w:val="000000" w:themeColor="text1"/>
                  </w:rPr>
                </w:pPr>
                <w:r w:rsidRPr="00076586">
                  <w:rPr>
                    <w:rFonts w:ascii="MS Gothic" w:eastAsia="MS Gothic" w:hAnsi="MS Gothic" w:hint="eastAsia"/>
                    <w:color w:val="000000" w:themeColor="text1"/>
                  </w:rPr>
                  <w:t>☐</w:t>
                </w:r>
              </w:p>
            </w:tc>
          </w:sdtContent>
        </w:sdt>
        <w:sdt>
          <w:sdtPr>
            <w:rPr>
              <w:color w:val="000000" w:themeColor="text1"/>
            </w:rPr>
            <w:id w:val="-269005096"/>
            <w14:checkbox>
              <w14:checked w14:val="0"/>
              <w14:checkedState w14:val="2612" w14:font="MS Gothic"/>
              <w14:uncheckedState w14:val="2610" w14:font="MS Gothic"/>
            </w14:checkbox>
          </w:sdtPr>
          <w:sdtEndPr/>
          <w:sdtContent>
            <w:tc>
              <w:tcPr>
                <w:tcW w:w="680" w:type="dxa"/>
                <w:tcBorders>
                  <w:bottom w:val="single" w:sz="4" w:space="0" w:color="auto"/>
                </w:tcBorders>
                <w:shd w:val="clear" w:color="auto" w:fill="auto"/>
                <w:vAlign w:val="center"/>
              </w:tcPr>
              <w:p w14:paraId="2887FA26" w14:textId="77777777" w:rsidR="00076586" w:rsidRPr="00076586" w:rsidRDefault="00076586" w:rsidP="003345E0">
                <w:pPr>
                  <w:jc w:val="center"/>
                  <w:rPr>
                    <w:color w:val="000000" w:themeColor="text1"/>
                  </w:rPr>
                </w:pPr>
                <w:r w:rsidRPr="00076586">
                  <w:rPr>
                    <w:rFonts w:ascii="MS Gothic" w:eastAsia="MS Gothic" w:hAnsi="MS Gothic" w:hint="eastAsia"/>
                    <w:color w:val="000000" w:themeColor="text1"/>
                  </w:rPr>
                  <w:t>☐</w:t>
                </w:r>
              </w:p>
            </w:tc>
          </w:sdtContent>
        </w:sdt>
        <w:tc>
          <w:tcPr>
            <w:tcW w:w="3259" w:type="dxa"/>
            <w:tcBorders>
              <w:bottom w:val="single" w:sz="4" w:space="0" w:color="auto"/>
            </w:tcBorders>
            <w:vAlign w:val="center"/>
          </w:tcPr>
          <w:p w14:paraId="03944B5D" w14:textId="77777777" w:rsidR="00076586" w:rsidRPr="00257CF3" w:rsidRDefault="00076586" w:rsidP="003345E0">
            <w:pPr>
              <w:rPr>
                <w:color w:val="FF0000"/>
              </w:rPr>
            </w:pPr>
          </w:p>
        </w:tc>
      </w:tr>
      <w:tr w:rsidR="00DA7293" w:rsidRPr="00257CF3" w14:paraId="54E33299" w14:textId="77777777" w:rsidTr="00657E12">
        <w:trPr>
          <w:trHeight w:val="286"/>
        </w:trPr>
        <w:tc>
          <w:tcPr>
            <w:tcW w:w="1838" w:type="dxa"/>
            <w:tcBorders>
              <w:bottom w:val="single" w:sz="4" w:space="0" w:color="auto"/>
            </w:tcBorders>
            <w:shd w:val="clear" w:color="auto" w:fill="auto"/>
            <w:vAlign w:val="center"/>
          </w:tcPr>
          <w:p w14:paraId="2A72F71B" w14:textId="77777777" w:rsidR="00DA7293" w:rsidRDefault="00DA7293" w:rsidP="009F33C5">
            <w:pPr>
              <w:pStyle w:val="Listenabsatz"/>
              <w:numPr>
                <w:ilvl w:val="1"/>
                <w:numId w:val="1"/>
              </w:numPr>
              <w:ind w:left="567"/>
              <w:rPr>
                <w:color w:val="FF0000"/>
              </w:rPr>
            </w:pPr>
            <w:r>
              <w:rPr>
                <w:color w:val="FF0000"/>
              </w:rPr>
              <w:t>Biostoffverzeichnis</w:t>
            </w:r>
          </w:p>
        </w:tc>
        <w:tc>
          <w:tcPr>
            <w:tcW w:w="5783" w:type="dxa"/>
            <w:tcBorders>
              <w:bottom w:val="single" w:sz="4" w:space="0" w:color="auto"/>
            </w:tcBorders>
            <w:shd w:val="clear" w:color="auto" w:fill="auto"/>
            <w:vAlign w:val="center"/>
          </w:tcPr>
          <w:p w14:paraId="177E866D" w14:textId="77777777" w:rsidR="00DA7293" w:rsidRPr="00642210" w:rsidRDefault="00DA7293" w:rsidP="001F66DE">
            <w:pPr>
              <w:rPr>
                <w:color w:val="000000" w:themeColor="text1"/>
              </w:rPr>
            </w:pPr>
            <w:r>
              <w:rPr>
                <w:color w:val="000000" w:themeColor="text1"/>
              </w:rPr>
              <w:t xml:space="preserve">Als Bestandteil der Dokumentation muss ein Verzeichnis der Biostoffe erstellt werden. Vorlage </w:t>
            </w:r>
            <w:r w:rsidRPr="00076586">
              <w:rPr>
                <w:color w:val="000000" w:themeColor="text1"/>
              </w:rPr>
              <w:t>über die Stabsstelle SU, Biologische Sicherheit.</w:t>
            </w:r>
          </w:p>
        </w:tc>
        <w:tc>
          <w:tcPr>
            <w:tcW w:w="1588" w:type="dxa"/>
            <w:tcBorders>
              <w:bottom w:val="single" w:sz="4" w:space="0" w:color="auto"/>
            </w:tcBorders>
            <w:shd w:val="clear" w:color="auto" w:fill="auto"/>
            <w:vAlign w:val="center"/>
          </w:tcPr>
          <w:p w14:paraId="6BF7BF3D" w14:textId="77777777" w:rsidR="00DA7293" w:rsidRPr="00076586" w:rsidRDefault="00DA7293" w:rsidP="003345E0">
            <w:pPr>
              <w:rPr>
                <w:color w:val="000000" w:themeColor="text1"/>
              </w:rPr>
            </w:pPr>
            <w:r>
              <w:rPr>
                <w:color w:val="000000" w:themeColor="text1"/>
              </w:rPr>
              <w:t xml:space="preserve">§7 (2) </w:t>
            </w:r>
            <w:proofErr w:type="spellStart"/>
            <w:r>
              <w:rPr>
                <w:color w:val="000000" w:themeColor="text1"/>
              </w:rPr>
              <w:t>BiostoffV</w:t>
            </w:r>
            <w:proofErr w:type="spellEnd"/>
          </w:p>
        </w:tc>
        <w:sdt>
          <w:sdtPr>
            <w:rPr>
              <w:color w:val="000000" w:themeColor="text1"/>
            </w:rPr>
            <w:id w:val="-1913081581"/>
            <w14:checkbox>
              <w14:checked w14:val="0"/>
              <w14:checkedState w14:val="2612" w14:font="MS Gothic"/>
              <w14:uncheckedState w14:val="2610" w14:font="MS Gothic"/>
            </w14:checkbox>
          </w:sdtPr>
          <w:sdtEndPr/>
          <w:sdtContent>
            <w:tc>
              <w:tcPr>
                <w:tcW w:w="425" w:type="dxa"/>
                <w:tcBorders>
                  <w:bottom w:val="single" w:sz="4" w:space="0" w:color="auto"/>
                </w:tcBorders>
                <w:vAlign w:val="center"/>
              </w:tcPr>
              <w:p w14:paraId="1A70777B" w14:textId="77777777" w:rsidR="00DA7293" w:rsidRDefault="00DA7293" w:rsidP="003345E0">
                <w:pPr>
                  <w:jc w:val="center"/>
                  <w:rPr>
                    <w:color w:val="000000" w:themeColor="text1"/>
                  </w:rPr>
                </w:pPr>
                <w:r>
                  <w:rPr>
                    <w:rFonts w:ascii="MS Gothic" w:eastAsia="MS Gothic" w:hAnsi="MS Gothic" w:hint="eastAsia"/>
                    <w:color w:val="000000" w:themeColor="text1"/>
                  </w:rPr>
                  <w:t>☐</w:t>
                </w:r>
              </w:p>
            </w:tc>
          </w:sdtContent>
        </w:sdt>
        <w:sdt>
          <w:sdtPr>
            <w:rPr>
              <w:color w:val="000000" w:themeColor="text1"/>
            </w:rPr>
            <w:id w:val="-1954700410"/>
            <w14:checkbox>
              <w14:checked w14:val="0"/>
              <w14:checkedState w14:val="2612" w14:font="MS Gothic"/>
              <w14:uncheckedState w14:val="2610" w14:font="MS Gothic"/>
            </w14:checkbox>
          </w:sdtPr>
          <w:sdtEndPr/>
          <w:sdtContent>
            <w:tc>
              <w:tcPr>
                <w:tcW w:w="426" w:type="dxa"/>
                <w:tcBorders>
                  <w:bottom w:val="single" w:sz="4" w:space="0" w:color="auto"/>
                </w:tcBorders>
                <w:vAlign w:val="center"/>
              </w:tcPr>
              <w:p w14:paraId="67A467F2" w14:textId="77777777" w:rsidR="00DA7293" w:rsidRDefault="00DA7293" w:rsidP="003345E0">
                <w:pPr>
                  <w:jc w:val="center"/>
                  <w:rPr>
                    <w:color w:val="000000" w:themeColor="text1"/>
                  </w:rPr>
                </w:pPr>
                <w:r>
                  <w:rPr>
                    <w:rFonts w:ascii="MS Gothic" w:eastAsia="MS Gothic" w:hAnsi="MS Gothic" w:hint="eastAsia"/>
                    <w:color w:val="000000" w:themeColor="text1"/>
                  </w:rPr>
                  <w:t>☐</w:t>
                </w:r>
              </w:p>
            </w:tc>
          </w:sdtContent>
        </w:sdt>
        <w:sdt>
          <w:sdtPr>
            <w:rPr>
              <w:color w:val="000000" w:themeColor="text1"/>
            </w:rPr>
            <w:id w:val="-1325044672"/>
            <w14:checkbox>
              <w14:checked w14:val="0"/>
              <w14:checkedState w14:val="2612" w14:font="MS Gothic"/>
              <w14:uncheckedState w14:val="2610" w14:font="MS Gothic"/>
            </w14:checkbox>
          </w:sdtPr>
          <w:sdtEndPr/>
          <w:sdtContent>
            <w:tc>
              <w:tcPr>
                <w:tcW w:w="680" w:type="dxa"/>
                <w:tcBorders>
                  <w:bottom w:val="single" w:sz="4" w:space="0" w:color="auto"/>
                </w:tcBorders>
                <w:shd w:val="clear" w:color="auto" w:fill="auto"/>
                <w:vAlign w:val="center"/>
              </w:tcPr>
              <w:p w14:paraId="2934ACF2" w14:textId="77777777" w:rsidR="00DA7293" w:rsidRDefault="00DA7293" w:rsidP="003345E0">
                <w:pPr>
                  <w:jc w:val="center"/>
                  <w:rPr>
                    <w:color w:val="000000" w:themeColor="text1"/>
                  </w:rPr>
                </w:pPr>
                <w:r>
                  <w:rPr>
                    <w:rFonts w:ascii="MS Gothic" w:eastAsia="MS Gothic" w:hAnsi="MS Gothic" w:hint="eastAsia"/>
                    <w:color w:val="000000" w:themeColor="text1"/>
                  </w:rPr>
                  <w:t>☐</w:t>
                </w:r>
              </w:p>
            </w:tc>
          </w:sdtContent>
        </w:sdt>
        <w:tc>
          <w:tcPr>
            <w:tcW w:w="3259" w:type="dxa"/>
            <w:tcBorders>
              <w:bottom w:val="single" w:sz="4" w:space="0" w:color="auto"/>
            </w:tcBorders>
            <w:vAlign w:val="center"/>
          </w:tcPr>
          <w:p w14:paraId="64DB8752" w14:textId="77777777" w:rsidR="00DA7293" w:rsidRPr="00257CF3" w:rsidRDefault="00DA7293" w:rsidP="003345E0">
            <w:pPr>
              <w:rPr>
                <w:color w:val="FF0000"/>
              </w:rPr>
            </w:pPr>
          </w:p>
        </w:tc>
      </w:tr>
      <w:tr w:rsidR="00E50D35" w:rsidRPr="00E50D35" w14:paraId="47185A7B" w14:textId="77777777" w:rsidTr="00657E12">
        <w:trPr>
          <w:trHeight w:val="286"/>
        </w:trPr>
        <w:tc>
          <w:tcPr>
            <w:tcW w:w="1838" w:type="dxa"/>
            <w:tcBorders>
              <w:bottom w:val="single" w:sz="4" w:space="0" w:color="auto"/>
            </w:tcBorders>
            <w:shd w:val="clear" w:color="auto" w:fill="auto"/>
            <w:vAlign w:val="center"/>
          </w:tcPr>
          <w:p w14:paraId="2B19014F" w14:textId="77777777" w:rsidR="00076586" w:rsidRPr="00E50D35" w:rsidRDefault="00076586" w:rsidP="009F33C5">
            <w:pPr>
              <w:pStyle w:val="Listenabsatz"/>
              <w:numPr>
                <w:ilvl w:val="1"/>
                <w:numId w:val="1"/>
              </w:numPr>
              <w:ind w:left="567"/>
            </w:pPr>
            <w:r w:rsidRPr="00E50D35">
              <w:t>Unterweisung</w:t>
            </w:r>
          </w:p>
        </w:tc>
        <w:tc>
          <w:tcPr>
            <w:tcW w:w="5783" w:type="dxa"/>
            <w:tcBorders>
              <w:bottom w:val="single" w:sz="4" w:space="0" w:color="auto"/>
            </w:tcBorders>
            <w:shd w:val="clear" w:color="auto" w:fill="auto"/>
            <w:vAlign w:val="center"/>
          </w:tcPr>
          <w:p w14:paraId="7953F27C" w14:textId="77777777" w:rsidR="00076586" w:rsidRPr="00E50D35" w:rsidRDefault="001F66DE" w:rsidP="00076586">
            <w:r w:rsidRPr="00E50D35">
              <w:t>Alle Beschäftigten</w:t>
            </w:r>
            <w:r w:rsidR="00076586" w:rsidRPr="00E50D35">
              <w:t xml:space="preserve"> müssen auf Grundlage der Betriebsanweisung </w:t>
            </w:r>
            <w:r w:rsidRPr="00E50D35">
              <w:t xml:space="preserve">inkl. der Hygieneanweisungen </w:t>
            </w:r>
            <w:r w:rsidR="00076586" w:rsidRPr="00E50D35">
              <w:t>vor Aufnahme der Tätigkeiten und danach mind. jährlich arbeitsplatzbezogen unterwiesen werden. Inhalte und Zeitpunkt sind schriftlich festzuhalten und sich von den Beschäftigten durch Unterschrift bestätigen zu lassen.</w:t>
            </w:r>
          </w:p>
        </w:tc>
        <w:tc>
          <w:tcPr>
            <w:tcW w:w="1588" w:type="dxa"/>
            <w:tcBorders>
              <w:bottom w:val="single" w:sz="4" w:space="0" w:color="auto"/>
            </w:tcBorders>
            <w:shd w:val="clear" w:color="auto" w:fill="auto"/>
            <w:vAlign w:val="center"/>
          </w:tcPr>
          <w:p w14:paraId="248A877E" w14:textId="77777777" w:rsidR="00076586" w:rsidRPr="00E50D35" w:rsidRDefault="00076586" w:rsidP="003345E0">
            <w:r w:rsidRPr="00E50D35">
              <w:t xml:space="preserve">§14 (2) und (3) </w:t>
            </w:r>
            <w:proofErr w:type="spellStart"/>
            <w:r w:rsidRPr="00E50D35">
              <w:t>BiostoffV</w:t>
            </w:r>
            <w:proofErr w:type="spellEnd"/>
            <w:r w:rsidR="001F66DE" w:rsidRPr="00E50D35">
              <w:t>; TRBA 100 5.1 (7)</w:t>
            </w:r>
          </w:p>
        </w:tc>
        <w:sdt>
          <w:sdtPr>
            <w:id w:val="133299640"/>
            <w14:checkbox>
              <w14:checked w14:val="0"/>
              <w14:checkedState w14:val="2612" w14:font="MS Gothic"/>
              <w14:uncheckedState w14:val="2610" w14:font="MS Gothic"/>
            </w14:checkbox>
          </w:sdtPr>
          <w:sdtEndPr/>
          <w:sdtContent>
            <w:tc>
              <w:tcPr>
                <w:tcW w:w="425" w:type="dxa"/>
                <w:tcBorders>
                  <w:bottom w:val="single" w:sz="4" w:space="0" w:color="auto"/>
                </w:tcBorders>
                <w:vAlign w:val="center"/>
              </w:tcPr>
              <w:p w14:paraId="717CBDC5" w14:textId="77777777" w:rsidR="00076586" w:rsidRPr="00E50D35" w:rsidRDefault="00076586" w:rsidP="003345E0">
                <w:pPr>
                  <w:jc w:val="center"/>
                </w:pPr>
                <w:r w:rsidRPr="00E50D35">
                  <w:rPr>
                    <w:rFonts w:ascii="MS Gothic" w:eastAsia="MS Gothic" w:hAnsi="MS Gothic" w:hint="eastAsia"/>
                  </w:rPr>
                  <w:t>☐</w:t>
                </w:r>
              </w:p>
            </w:tc>
          </w:sdtContent>
        </w:sdt>
        <w:sdt>
          <w:sdtPr>
            <w:id w:val="-299697360"/>
            <w14:checkbox>
              <w14:checked w14:val="0"/>
              <w14:checkedState w14:val="2612" w14:font="MS Gothic"/>
              <w14:uncheckedState w14:val="2610" w14:font="MS Gothic"/>
            </w14:checkbox>
          </w:sdtPr>
          <w:sdtEndPr/>
          <w:sdtContent>
            <w:tc>
              <w:tcPr>
                <w:tcW w:w="426" w:type="dxa"/>
                <w:tcBorders>
                  <w:bottom w:val="single" w:sz="4" w:space="0" w:color="auto"/>
                </w:tcBorders>
                <w:vAlign w:val="center"/>
              </w:tcPr>
              <w:p w14:paraId="598915F7" w14:textId="77777777" w:rsidR="00076586" w:rsidRPr="00E50D35" w:rsidRDefault="00076586" w:rsidP="003345E0">
                <w:pPr>
                  <w:jc w:val="center"/>
                </w:pPr>
                <w:r w:rsidRPr="00E50D35">
                  <w:rPr>
                    <w:rFonts w:ascii="MS Gothic" w:eastAsia="MS Gothic" w:hAnsi="MS Gothic" w:hint="eastAsia"/>
                  </w:rPr>
                  <w:t>☐</w:t>
                </w:r>
              </w:p>
            </w:tc>
          </w:sdtContent>
        </w:sdt>
        <w:sdt>
          <w:sdtPr>
            <w:id w:val="-721750825"/>
            <w14:checkbox>
              <w14:checked w14:val="0"/>
              <w14:checkedState w14:val="2612" w14:font="MS Gothic"/>
              <w14:uncheckedState w14:val="2610" w14:font="MS Gothic"/>
            </w14:checkbox>
          </w:sdtPr>
          <w:sdtEndPr/>
          <w:sdtContent>
            <w:tc>
              <w:tcPr>
                <w:tcW w:w="680" w:type="dxa"/>
                <w:tcBorders>
                  <w:bottom w:val="single" w:sz="4" w:space="0" w:color="auto"/>
                </w:tcBorders>
                <w:shd w:val="clear" w:color="auto" w:fill="auto"/>
                <w:vAlign w:val="center"/>
              </w:tcPr>
              <w:p w14:paraId="7B1C980B" w14:textId="77777777" w:rsidR="00076586" w:rsidRPr="00E50D35" w:rsidRDefault="00076586" w:rsidP="003345E0">
                <w:pPr>
                  <w:jc w:val="center"/>
                </w:pPr>
                <w:r w:rsidRPr="00E50D35">
                  <w:rPr>
                    <w:rFonts w:ascii="MS Gothic" w:eastAsia="MS Gothic" w:hAnsi="MS Gothic" w:hint="eastAsia"/>
                  </w:rPr>
                  <w:t>☐</w:t>
                </w:r>
              </w:p>
            </w:tc>
          </w:sdtContent>
        </w:sdt>
        <w:tc>
          <w:tcPr>
            <w:tcW w:w="3259" w:type="dxa"/>
            <w:tcBorders>
              <w:bottom w:val="single" w:sz="4" w:space="0" w:color="auto"/>
            </w:tcBorders>
            <w:vAlign w:val="center"/>
          </w:tcPr>
          <w:p w14:paraId="1301CCBE" w14:textId="77777777" w:rsidR="00076586" w:rsidRPr="00E50D35" w:rsidRDefault="00076586" w:rsidP="003345E0"/>
        </w:tc>
      </w:tr>
      <w:tr w:rsidR="00076586" w:rsidRPr="00257CF3" w14:paraId="09A0A030" w14:textId="77777777" w:rsidTr="00657E12">
        <w:trPr>
          <w:trHeight w:val="286"/>
        </w:trPr>
        <w:tc>
          <w:tcPr>
            <w:tcW w:w="1838" w:type="dxa"/>
            <w:tcBorders>
              <w:bottom w:val="single" w:sz="4" w:space="0" w:color="auto"/>
            </w:tcBorders>
            <w:shd w:val="clear" w:color="auto" w:fill="auto"/>
            <w:vAlign w:val="center"/>
          </w:tcPr>
          <w:p w14:paraId="0C540923" w14:textId="77777777" w:rsidR="00076586" w:rsidRDefault="00076586" w:rsidP="009F33C5">
            <w:pPr>
              <w:pStyle w:val="Listenabsatz"/>
              <w:numPr>
                <w:ilvl w:val="1"/>
                <w:numId w:val="1"/>
              </w:numPr>
              <w:ind w:left="567"/>
              <w:rPr>
                <w:color w:val="FF0000"/>
              </w:rPr>
            </w:pPr>
            <w:proofErr w:type="spellStart"/>
            <w:r>
              <w:rPr>
                <w:color w:val="FF0000"/>
              </w:rPr>
              <w:t>Arbeitsmed</w:t>
            </w:r>
            <w:proofErr w:type="spellEnd"/>
            <w:r>
              <w:rPr>
                <w:color w:val="FF0000"/>
              </w:rPr>
              <w:t>. Vorsorge</w:t>
            </w:r>
          </w:p>
        </w:tc>
        <w:tc>
          <w:tcPr>
            <w:tcW w:w="5783" w:type="dxa"/>
            <w:tcBorders>
              <w:bottom w:val="single" w:sz="4" w:space="0" w:color="auto"/>
            </w:tcBorders>
            <w:shd w:val="clear" w:color="auto" w:fill="auto"/>
            <w:vAlign w:val="center"/>
          </w:tcPr>
          <w:p w14:paraId="0EEF3F23" w14:textId="77777777" w:rsidR="00076586" w:rsidRPr="00076586" w:rsidRDefault="00934DC2" w:rsidP="00076586">
            <w:pPr>
              <w:rPr>
                <w:color w:val="000000" w:themeColor="text1"/>
              </w:rPr>
            </w:pPr>
            <w:r>
              <w:rPr>
                <w:color w:val="000000" w:themeColor="text1"/>
              </w:rPr>
              <w:t>Mitarbeiter sind über</w:t>
            </w:r>
            <w:r w:rsidR="003E0585">
              <w:rPr>
                <w:color w:val="000000" w:themeColor="text1"/>
              </w:rPr>
              <w:t xml:space="preserve"> </w:t>
            </w:r>
            <w:proofErr w:type="spellStart"/>
            <w:r w:rsidR="003E0585">
              <w:rPr>
                <w:color w:val="000000" w:themeColor="text1"/>
              </w:rPr>
              <w:t>arbeitsmed</w:t>
            </w:r>
            <w:proofErr w:type="spellEnd"/>
            <w:r w:rsidR="003E0585">
              <w:rPr>
                <w:color w:val="000000" w:themeColor="text1"/>
              </w:rPr>
              <w:t>. Vorsorge</w:t>
            </w:r>
            <w:r>
              <w:rPr>
                <w:color w:val="000000" w:themeColor="text1"/>
              </w:rPr>
              <w:t>untersuchungen und Impfangebote</w:t>
            </w:r>
            <w:r w:rsidR="003E0585">
              <w:rPr>
                <w:color w:val="000000" w:themeColor="text1"/>
              </w:rPr>
              <w:t xml:space="preserve"> zu informieren. Beratung erfolgt durch den Betriebsärztlichen Dienst.</w:t>
            </w:r>
          </w:p>
        </w:tc>
        <w:tc>
          <w:tcPr>
            <w:tcW w:w="1588" w:type="dxa"/>
            <w:tcBorders>
              <w:bottom w:val="single" w:sz="4" w:space="0" w:color="auto"/>
            </w:tcBorders>
            <w:shd w:val="clear" w:color="auto" w:fill="auto"/>
            <w:vAlign w:val="center"/>
          </w:tcPr>
          <w:p w14:paraId="0B55D6C5" w14:textId="77777777" w:rsidR="00076586" w:rsidRPr="00076586" w:rsidRDefault="00076586" w:rsidP="003345E0">
            <w:pPr>
              <w:rPr>
                <w:color w:val="000000" w:themeColor="text1"/>
              </w:rPr>
            </w:pPr>
          </w:p>
        </w:tc>
        <w:sdt>
          <w:sdtPr>
            <w:rPr>
              <w:color w:val="000000" w:themeColor="text1"/>
            </w:rPr>
            <w:id w:val="1503391964"/>
            <w14:checkbox>
              <w14:checked w14:val="0"/>
              <w14:checkedState w14:val="2612" w14:font="MS Gothic"/>
              <w14:uncheckedState w14:val="2610" w14:font="MS Gothic"/>
            </w14:checkbox>
          </w:sdtPr>
          <w:sdtEndPr/>
          <w:sdtContent>
            <w:tc>
              <w:tcPr>
                <w:tcW w:w="425" w:type="dxa"/>
                <w:tcBorders>
                  <w:bottom w:val="single" w:sz="4" w:space="0" w:color="auto"/>
                </w:tcBorders>
                <w:vAlign w:val="center"/>
              </w:tcPr>
              <w:p w14:paraId="771CE7C1" w14:textId="77777777" w:rsidR="00076586" w:rsidRPr="00076586" w:rsidRDefault="00076586" w:rsidP="003345E0">
                <w:pPr>
                  <w:jc w:val="center"/>
                  <w:rPr>
                    <w:color w:val="000000" w:themeColor="text1"/>
                  </w:rPr>
                </w:pPr>
                <w:r w:rsidRPr="00076586">
                  <w:rPr>
                    <w:rFonts w:ascii="MS Gothic" w:eastAsia="MS Gothic" w:hAnsi="MS Gothic" w:hint="eastAsia"/>
                    <w:color w:val="000000" w:themeColor="text1"/>
                  </w:rPr>
                  <w:t>☐</w:t>
                </w:r>
              </w:p>
            </w:tc>
          </w:sdtContent>
        </w:sdt>
        <w:sdt>
          <w:sdtPr>
            <w:rPr>
              <w:color w:val="000000" w:themeColor="text1"/>
            </w:rPr>
            <w:id w:val="-1572265094"/>
            <w14:checkbox>
              <w14:checked w14:val="0"/>
              <w14:checkedState w14:val="2612" w14:font="MS Gothic"/>
              <w14:uncheckedState w14:val="2610" w14:font="MS Gothic"/>
            </w14:checkbox>
          </w:sdtPr>
          <w:sdtEndPr/>
          <w:sdtContent>
            <w:tc>
              <w:tcPr>
                <w:tcW w:w="426" w:type="dxa"/>
                <w:tcBorders>
                  <w:bottom w:val="single" w:sz="4" w:space="0" w:color="auto"/>
                </w:tcBorders>
                <w:vAlign w:val="center"/>
              </w:tcPr>
              <w:p w14:paraId="2AF3CD0D" w14:textId="77777777" w:rsidR="00076586" w:rsidRPr="00076586" w:rsidRDefault="00076586" w:rsidP="003345E0">
                <w:pPr>
                  <w:jc w:val="center"/>
                  <w:rPr>
                    <w:color w:val="000000" w:themeColor="text1"/>
                  </w:rPr>
                </w:pPr>
                <w:r w:rsidRPr="00076586">
                  <w:rPr>
                    <w:rFonts w:ascii="MS Gothic" w:eastAsia="MS Gothic" w:hAnsi="MS Gothic" w:hint="eastAsia"/>
                    <w:color w:val="000000" w:themeColor="text1"/>
                  </w:rPr>
                  <w:t>☐</w:t>
                </w:r>
              </w:p>
            </w:tc>
          </w:sdtContent>
        </w:sdt>
        <w:sdt>
          <w:sdtPr>
            <w:rPr>
              <w:color w:val="000000" w:themeColor="text1"/>
            </w:rPr>
            <w:id w:val="986748728"/>
            <w14:checkbox>
              <w14:checked w14:val="0"/>
              <w14:checkedState w14:val="2612" w14:font="MS Gothic"/>
              <w14:uncheckedState w14:val="2610" w14:font="MS Gothic"/>
            </w14:checkbox>
          </w:sdtPr>
          <w:sdtEndPr/>
          <w:sdtContent>
            <w:tc>
              <w:tcPr>
                <w:tcW w:w="680" w:type="dxa"/>
                <w:tcBorders>
                  <w:bottom w:val="single" w:sz="4" w:space="0" w:color="auto"/>
                </w:tcBorders>
                <w:shd w:val="clear" w:color="auto" w:fill="auto"/>
                <w:vAlign w:val="center"/>
              </w:tcPr>
              <w:p w14:paraId="660E41F7" w14:textId="77777777" w:rsidR="00076586" w:rsidRPr="00076586" w:rsidRDefault="00076586" w:rsidP="003345E0">
                <w:pPr>
                  <w:jc w:val="center"/>
                  <w:rPr>
                    <w:color w:val="000000" w:themeColor="text1"/>
                  </w:rPr>
                </w:pPr>
                <w:r w:rsidRPr="00076586">
                  <w:rPr>
                    <w:rFonts w:ascii="MS Gothic" w:eastAsia="MS Gothic" w:hAnsi="MS Gothic" w:hint="eastAsia"/>
                    <w:color w:val="000000" w:themeColor="text1"/>
                  </w:rPr>
                  <w:t>☐</w:t>
                </w:r>
              </w:p>
            </w:tc>
          </w:sdtContent>
        </w:sdt>
        <w:tc>
          <w:tcPr>
            <w:tcW w:w="3259" w:type="dxa"/>
            <w:tcBorders>
              <w:bottom w:val="single" w:sz="4" w:space="0" w:color="auto"/>
            </w:tcBorders>
            <w:vAlign w:val="center"/>
          </w:tcPr>
          <w:p w14:paraId="4C057D31" w14:textId="77777777" w:rsidR="00076586" w:rsidRPr="00257CF3" w:rsidRDefault="00076586" w:rsidP="003345E0">
            <w:pPr>
              <w:rPr>
                <w:color w:val="FF0000"/>
              </w:rPr>
            </w:pPr>
          </w:p>
        </w:tc>
      </w:tr>
      <w:tr w:rsidR="00076586" w:rsidRPr="00CB1CD7" w14:paraId="185B8FE3" w14:textId="77777777" w:rsidTr="00076586">
        <w:tc>
          <w:tcPr>
            <w:tcW w:w="10740" w:type="dxa"/>
            <w:gridSpan w:val="6"/>
            <w:tcBorders>
              <w:top w:val="single" w:sz="4" w:space="0" w:color="auto"/>
            </w:tcBorders>
            <w:shd w:val="clear" w:color="auto" w:fill="D9D9D9" w:themeFill="background1" w:themeFillShade="D9"/>
            <w:vAlign w:val="center"/>
          </w:tcPr>
          <w:p w14:paraId="722E0DAD" w14:textId="77777777" w:rsidR="00076586" w:rsidRPr="00CB1CD7" w:rsidRDefault="00076586" w:rsidP="009F33C5">
            <w:pPr>
              <w:pStyle w:val="Listenabsatz"/>
              <w:numPr>
                <w:ilvl w:val="0"/>
                <w:numId w:val="1"/>
              </w:numPr>
              <w:rPr>
                <w:b/>
              </w:rPr>
            </w:pPr>
            <w:r w:rsidRPr="00CB1CD7">
              <w:rPr>
                <w:b/>
              </w:rPr>
              <w:t xml:space="preserve">Persönliche </w:t>
            </w:r>
            <w:r>
              <w:rPr>
                <w:b/>
              </w:rPr>
              <w:t>Schutz</w:t>
            </w:r>
            <w:r w:rsidRPr="00CB1CD7">
              <w:rPr>
                <w:b/>
              </w:rPr>
              <w:t>maßnahmen</w:t>
            </w:r>
          </w:p>
        </w:tc>
        <w:tc>
          <w:tcPr>
            <w:tcW w:w="3259" w:type="dxa"/>
            <w:tcBorders>
              <w:top w:val="single" w:sz="4" w:space="0" w:color="auto"/>
            </w:tcBorders>
            <w:shd w:val="clear" w:color="auto" w:fill="D9D9D9" w:themeFill="background1" w:themeFillShade="D9"/>
            <w:vAlign w:val="center"/>
          </w:tcPr>
          <w:p w14:paraId="6BCFA78C" w14:textId="77777777" w:rsidR="00076586" w:rsidRPr="00861D90" w:rsidRDefault="00076586" w:rsidP="003345E0"/>
        </w:tc>
      </w:tr>
      <w:tr w:rsidR="00076586" w:rsidRPr="00CB1CD7" w14:paraId="5F076CFF" w14:textId="77777777" w:rsidTr="00657E12">
        <w:tc>
          <w:tcPr>
            <w:tcW w:w="1838" w:type="dxa"/>
            <w:vAlign w:val="center"/>
          </w:tcPr>
          <w:p w14:paraId="0BABABD8" w14:textId="77777777" w:rsidR="00076586" w:rsidRPr="00CB1CD7" w:rsidRDefault="00076586" w:rsidP="009F33C5">
            <w:pPr>
              <w:pStyle w:val="Listenabsatz"/>
              <w:numPr>
                <w:ilvl w:val="1"/>
                <w:numId w:val="1"/>
              </w:numPr>
              <w:ind w:left="567"/>
            </w:pPr>
            <w:r>
              <w:t>Schutzaus</w:t>
            </w:r>
            <w:r w:rsidRPr="00CB1CD7">
              <w:t>rüstung</w:t>
            </w:r>
          </w:p>
        </w:tc>
        <w:tc>
          <w:tcPr>
            <w:tcW w:w="5783" w:type="dxa"/>
            <w:vAlign w:val="center"/>
          </w:tcPr>
          <w:p w14:paraId="53EC2FAB" w14:textId="77777777" w:rsidR="00076586" w:rsidRPr="00CB1CD7" w:rsidRDefault="00076586" w:rsidP="003345E0">
            <w:r>
              <w:t>Im Schutzstufenbereich müssen Laborkittel oder andere Schutzkleidung getragen werden. Benutzte Laborkittel sind getrennt von Straßenkleidung aufzubewahren.</w:t>
            </w:r>
          </w:p>
        </w:tc>
        <w:tc>
          <w:tcPr>
            <w:tcW w:w="1588" w:type="dxa"/>
            <w:vAlign w:val="center"/>
          </w:tcPr>
          <w:p w14:paraId="26EDA7C9" w14:textId="77777777" w:rsidR="00076586" w:rsidRPr="00CB1CD7" w:rsidRDefault="00076586" w:rsidP="003345E0">
            <w:r w:rsidRPr="00CB1CD7">
              <w:t>T</w:t>
            </w:r>
            <w:r>
              <w:t>RBA 100, 5.2.1 (11)</w:t>
            </w:r>
          </w:p>
        </w:tc>
        <w:sdt>
          <w:sdtPr>
            <w:id w:val="1383993468"/>
            <w14:checkbox>
              <w14:checked w14:val="0"/>
              <w14:checkedState w14:val="2612" w14:font="MS Gothic"/>
              <w14:uncheckedState w14:val="2610" w14:font="MS Gothic"/>
            </w14:checkbox>
          </w:sdtPr>
          <w:sdtEndPr/>
          <w:sdtContent>
            <w:tc>
              <w:tcPr>
                <w:tcW w:w="425" w:type="dxa"/>
                <w:vAlign w:val="center"/>
              </w:tcPr>
              <w:p w14:paraId="064A9CBF" w14:textId="77777777" w:rsidR="00076586" w:rsidRDefault="00076586" w:rsidP="003345E0">
                <w:pPr>
                  <w:jc w:val="center"/>
                </w:pPr>
                <w:r>
                  <w:rPr>
                    <w:rFonts w:ascii="MS Gothic" w:eastAsia="MS Gothic" w:hAnsi="MS Gothic" w:hint="eastAsia"/>
                  </w:rPr>
                  <w:t>☐</w:t>
                </w:r>
              </w:p>
            </w:tc>
          </w:sdtContent>
        </w:sdt>
        <w:sdt>
          <w:sdtPr>
            <w:id w:val="-1085296896"/>
            <w14:checkbox>
              <w14:checked w14:val="0"/>
              <w14:checkedState w14:val="2612" w14:font="MS Gothic"/>
              <w14:uncheckedState w14:val="2610" w14:font="MS Gothic"/>
            </w14:checkbox>
          </w:sdtPr>
          <w:sdtEndPr/>
          <w:sdtContent>
            <w:tc>
              <w:tcPr>
                <w:tcW w:w="426" w:type="dxa"/>
                <w:vAlign w:val="center"/>
              </w:tcPr>
              <w:p w14:paraId="776BECE0" w14:textId="77777777" w:rsidR="00076586" w:rsidRDefault="00076586" w:rsidP="003345E0">
                <w:pPr>
                  <w:jc w:val="center"/>
                </w:pPr>
                <w:r>
                  <w:rPr>
                    <w:rFonts w:ascii="MS Gothic" w:eastAsia="MS Gothic" w:hAnsi="MS Gothic" w:hint="eastAsia"/>
                  </w:rPr>
                  <w:t>☐</w:t>
                </w:r>
              </w:p>
            </w:tc>
          </w:sdtContent>
        </w:sdt>
        <w:sdt>
          <w:sdtPr>
            <w:id w:val="-1216651682"/>
            <w14:checkbox>
              <w14:checked w14:val="0"/>
              <w14:checkedState w14:val="2612" w14:font="MS Gothic"/>
              <w14:uncheckedState w14:val="2610" w14:font="MS Gothic"/>
            </w14:checkbox>
          </w:sdtPr>
          <w:sdtEndPr/>
          <w:sdtContent>
            <w:tc>
              <w:tcPr>
                <w:tcW w:w="680" w:type="dxa"/>
                <w:vAlign w:val="center"/>
              </w:tcPr>
              <w:p w14:paraId="026B5500" w14:textId="77777777" w:rsidR="00076586" w:rsidRPr="00CB1CD7" w:rsidRDefault="00076586" w:rsidP="003345E0">
                <w:pPr>
                  <w:jc w:val="center"/>
                </w:pPr>
                <w:r w:rsidRPr="00CB1CD7">
                  <w:rPr>
                    <w:rFonts w:ascii="MS Gothic" w:eastAsia="MS Gothic" w:hAnsi="MS Gothic" w:hint="eastAsia"/>
                  </w:rPr>
                  <w:t>☐</w:t>
                </w:r>
              </w:p>
            </w:tc>
          </w:sdtContent>
        </w:sdt>
        <w:tc>
          <w:tcPr>
            <w:tcW w:w="3259" w:type="dxa"/>
            <w:vAlign w:val="center"/>
          </w:tcPr>
          <w:p w14:paraId="6AA88BC8" w14:textId="77777777" w:rsidR="00076586" w:rsidRPr="00861D90" w:rsidRDefault="00076586" w:rsidP="003345E0"/>
        </w:tc>
      </w:tr>
      <w:tr w:rsidR="00076586" w:rsidRPr="00CB1CD7" w14:paraId="5BE4AFA7" w14:textId="77777777" w:rsidTr="00657E12">
        <w:tc>
          <w:tcPr>
            <w:tcW w:w="1838" w:type="dxa"/>
            <w:vAlign w:val="center"/>
          </w:tcPr>
          <w:p w14:paraId="3AED4E59" w14:textId="77777777" w:rsidR="00076586" w:rsidRPr="009F33C5" w:rsidRDefault="00076586" w:rsidP="009F33C5">
            <w:pPr>
              <w:pStyle w:val="Listenabsatz"/>
              <w:numPr>
                <w:ilvl w:val="1"/>
                <w:numId w:val="1"/>
              </w:numPr>
              <w:ind w:left="567"/>
              <w:rPr>
                <w:color w:val="FF0000"/>
              </w:rPr>
            </w:pPr>
            <w:r w:rsidRPr="009F33C5">
              <w:rPr>
                <w:color w:val="FF0000"/>
              </w:rPr>
              <w:t>Erweiterte PSA</w:t>
            </w:r>
          </w:p>
        </w:tc>
        <w:tc>
          <w:tcPr>
            <w:tcW w:w="5783" w:type="dxa"/>
            <w:vAlign w:val="center"/>
          </w:tcPr>
          <w:p w14:paraId="3CE392C2" w14:textId="77777777" w:rsidR="00076586" w:rsidRDefault="00076586" w:rsidP="00FA288A">
            <w:r>
              <w:t>Eventuell ist zusätzliche persönliche Schutzausrüstung notwendig, wie z.B. Schutzhandschuhe oder Atemschutz.</w:t>
            </w:r>
          </w:p>
        </w:tc>
        <w:tc>
          <w:tcPr>
            <w:tcW w:w="1588" w:type="dxa"/>
            <w:vAlign w:val="center"/>
          </w:tcPr>
          <w:p w14:paraId="018201EF" w14:textId="77777777" w:rsidR="00076586" w:rsidRPr="00CB1CD7" w:rsidRDefault="00076586" w:rsidP="003345E0">
            <w:r w:rsidRPr="00CB1CD7">
              <w:t>T</w:t>
            </w:r>
            <w:r>
              <w:t>RBA 100, 5.2.2 (3)</w:t>
            </w:r>
          </w:p>
        </w:tc>
        <w:sdt>
          <w:sdtPr>
            <w:id w:val="-1679416707"/>
            <w14:checkbox>
              <w14:checked w14:val="0"/>
              <w14:checkedState w14:val="2612" w14:font="MS Gothic"/>
              <w14:uncheckedState w14:val="2610" w14:font="MS Gothic"/>
            </w14:checkbox>
          </w:sdtPr>
          <w:sdtEndPr/>
          <w:sdtContent>
            <w:tc>
              <w:tcPr>
                <w:tcW w:w="425" w:type="dxa"/>
                <w:vAlign w:val="center"/>
              </w:tcPr>
              <w:p w14:paraId="7390DF0D" w14:textId="77777777" w:rsidR="00076586" w:rsidRDefault="00076586" w:rsidP="003345E0">
                <w:pPr>
                  <w:jc w:val="center"/>
                </w:pPr>
                <w:r>
                  <w:rPr>
                    <w:rFonts w:ascii="MS Gothic" w:eastAsia="MS Gothic" w:hAnsi="MS Gothic" w:hint="eastAsia"/>
                  </w:rPr>
                  <w:t>☐</w:t>
                </w:r>
              </w:p>
            </w:tc>
          </w:sdtContent>
        </w:sdt>
        <w:sdt>
          <w:sdtPr>
            <w:id w:val="1637375855"/>
            <w14:checkbox>
              <w14:checked w14:val="0"/>
              <w14:checkedState w14:val="2612" w14:font="MS Gothic"/>
              <w14:uncheckedState w14:val="2610" w14:font="MS Gothic"/>
            </w14:checkbox>
          </w:sdtPr>
          <w:sdtEndPr/>
          <w:sdtContent>
            <w:tc>
              <w:tcPr>
                <w:tcW w:w="426" w:type="dxa"/>
                <w:vAlign w:val="center"/>
              </w:tcPr>
              <w:p w14:paraId="17C9DC87" w14:textId="77777777" w:rsidR="00076586" w:rsidRDefault="00076586" w:rsidP="003345E0">
                <w:pPr>
                  <w:jc w:val="center"/>
                </w:pPr>
                <w:r>
                  <w:rPr>
                    <w:rFonts w:ascii="MS Gothic" w:eastAsia="MS Gothic" w:hAnsi="MS Gothic" w:hint="eastAsia"/>
                  </w:rPr>
                  <w:t>☐</w:t>
                </w:r>
              </w:p>
            </w:tc>
          </w:sdtContent>
        </w:sdt>
        <w:sdt>
          <w:sdtPr>
            <w:id w:val="2019416667"/>
            <w14:checkbox>
              <w14:checked w14:val="0"/>
              <w14:checkedState w14:val="2612" w14:font="MS Gothic"/>
              <w14:uncheckedState w14:val="2610" w14:font="MS Gothic"/>
            </w14:checkbox>
          </w:sdtPr>
          <w:sdtEndPr/>
          <w:sdtContent>
            <w:tc>
              <w:tcPr>
                <w:tcW w:w="680" w:type="dxa"/>
                <w:vAlign w:val="center"/>
              </w:tcPr>
              <w:p w14:paraId="361DEE27" w14:textId="77777777" w:rsidR="00076586" w:rsidRDefault="00076586" w:rsidP="003345E0">
                <w:pPr>
                  <w:jc w:val="center"/>
                </w:pPr>
                <w:r>
                  <w:rPr>
                    <w:rFonts w:ascii="MS Gothic" w:eastAsia="MS Gothic" w:hAnsi="MS Gothic" w:hint="eastAsia"/>
                  </w:rPr>
                  <w:t>☐</w:t>
                </w:r>
              </w:p>
            </w:tc>
          </w:sdtContent>
        </w:sdt>
        <w:tc>
          <w:tcPr>
            <w:tcW w:w="3259" w:type="dxa"/>
            <w:vAlign w:val="center"/>
          </w:tcPr>
          <w:p w14:paraId="3546101B" w14:textId="77777777" w:rsidR="00076586" w:rsidRPr="00861D90" w:rsidRDefault="00076586" w:rsidP="003345E0"/>
        </w:tc>
      </w:tr>
    </w:tbl>
    <w:p w14:paraId="6F337D52" w14:textId="77777777" w:rsidR="00E645DA" w:rsidRDefault="00E645DA" w:rsidP="00FA51D1">
      <w:pPr>
        <w:spacing w:after="0"/>
        <w:rPr>
          <w:b/>
        </w:rPr>
      </w:pPr>
    </w:p>
    <w:p w14:paraId="255BA2F5" w14:textId="77777777" w:rsidR="0080649C" w:rsidRPr="00FA51D1" w:rsidRDefault="0080649C" w:rsidP="00FA51D1">
      <w:pPr>
        <w:spacing w:after="0"/>
        <w:rPr>
          <w:b/>
        </w:rPr>
      </w:pPr>
      <w:r w:rsidRPr="00FA51D1">
        <w:rPr>
          <w:b/>
        </w:rPr>
        <w:t>Legende:</w:t>
      </w:r>
    </w:p>
    <w:p w14:paraId="478767B2" w14:textId="77777777" w:rsidR="0080649C" w:rsidRDefault="0080649C" w:rsidP="00FA51D1">
      <w:pPr>
        <w:spacing w:after="0"/>
      </w:pPr>
      <w:r>
        <w:lastRenderedPageBreak/>
        <w:t>Hilfreiche Kommentare u. Ergänzungen sind in eckigen Klammern gefasst.</w:t>
      </w:r>
    </w:p>
    <w:p w14:paraId="7A3582C2" w14:textId="6A4A1AC3" w:rsidR="005C74A8" w:rsidRDefault="00FA51D1" w:rsidP="00657E12">
      <w:r>
        <w:t>Stabsstelle S/U = Stabsstelle Sicherheitswesen und Umweltschutz</w:t>
      </w:r>
    </w:p>
    <w:sectPr w:rsidR="005C74A8" w:rsidSect="00861D90">
      <w:headerReference w:type="default" r:id="rId8"/>
      <w:footerReference w:type="default" r:id="rId9"/>
      <w:pgSz w:w="16838" w:h="11906" w:orient="landscape"/>
      <w:pgMar w:top="1021" w:right="1418" w:bottom="102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36028" w14:textId="77777777" w:rsidR="007F647E" w:rsidRDefault="007F647E" w:rsidP="00E727E2">
      <w:pPr>
        <w:spacing w:after="0" w:line="240" w:lineRule="auto"/>
      </w:pPr>
      <w:r>
        <w:separator/>
      </w:r>
    </w:p>
  </w:endnote>
  <w:endnote w:type="continuationSeparator" w:id="0">
    <w:p w14:paraId="2989A5DF" w14:textId="77777777" w:rsidR="007F647E" w:rsidRDefault="007F647E" w:rsidP="00E727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tblBorders>
      <w:tblCellMar>
        <w:left w:w="70" w:type="dxa"/>
        <w:right w:w="70" w:type="dxa"/>
      </w:tblCellMar>
      <w:tblLook w:val="0000" w:firstRow="0" w:lastRow="0" w:firstColumn="0" w:lastColumn="0" w:noHBand="0" w:noVBand="0"/>
    </w:tblPr>
    <w:tblGrid>
      <w:gridCol w:w="1414"/>
      <w:gridCol w:w="997"/>
      <w:gridCol w:w="5245"/>
      <w:gridCol w:w="4251"/>
      <w:gridCol w:w="2095"/>
    </w:tblGrid>
    <w:tr w:rsidR="00A6493D" w14:paraId="3B6B4462" w14:textId="77777777" w:rsidTr="004F3CE8">
      <w:tc>
        <w:tcPr>
          <w:tcW w:w="505" w:type="pct"/>
        </w:tcPr>
        <w:p w14:paraId="4804E4D8" w14:textId="77777777" w:rsidR="00A6493D" w:rsidRPr="008A4C40" w:rsidRDefault="00A6493D" w:rsidP="00F079D3">
          <w:pPr>
            <w:pStyle w:val="Fuzeile"/>
            <w:widowControl w:val="0"/>
            <w:rPr>
              <w:rFonts w:ascii="Arial" w:hAnsi="Arial" w:cs="Arial"/>
              <w:lang w:val="en-US"/>
            </w:rPr>
          </w:pPr>
          <w:r>
            <w:rPr>
              <w:rFonts w:ascii="Arial" w:hAnsi="Arial" w:cs="Arial"/>
            </w:rPr>
            <w:t xml:space="preserve">Datum: </w:t>
          </w:r>
        </w:p>
      </w:tc>
      <w:tc>
        <w:tcPr>
          <w:tcW w:w="356" w:type="pct"/>
        </w:tcPr>
        <w:p w14:paraId="7ECBFEF8" w14:textId="77777777" w:rsidR="00A6493D" w:rsidRDefault="00A6493D" w:rsidP="00F079D3">
          <w:pPr>
            <w:pStyle w:val="Fuzeile"/>
            <w:widowControl w:val="0"/>
            <w:rPr>
              <w:rFonts w:ascii="Arial" w:hAnsi="Arial" w:cs="Arial"/>
            </w:rPr>
          </w:pPr>
        </w:p>
      </w:tc>
      <w:tc>
        <w:tcPr>
          <w:tcW w:w="1873" w:type="pct"/>
        </w:tcPr>
        <w:p w14:paraId="73015B63" w14:textId="77777777" w:rsidR="00A6493D" w:rsidRDefault="004F3CE8" w:rsidP="00F079D3">
          <w:pPr>
            <w:pStyle w:val="Fuzeile"/>
            <w:widowControl w:val="0"/>
            <w:rPr>
              <w:rFonts w:ascii="Arial" w:hAnsi="Arial" w:cs="Arial"/>
            </w:rPr>
          </w:pPr>
          <w:r>
            <w:rPr>
              <w:rFonts w:ascii="Arial" w:hAnsi="Arial" w:cs="Arial"/>
            </w:rPr>
            <w:t>Anlass</w:t>
          </w:r>
          <w:r w:rsidR="00A6493D">
            <w:rPr>
              <w:rFonts w:ascii="Arial" w:hAnsi="Arial" w:cs="Arial"/>
            </w:rPr>
            <w:t>:</w:t>
          </w:r>
        </w:p>
      </w:tc>
      <w:tc>
        <w:tcPr>
          <w:tcW w:w="1518" w:type="pct"/>
        </w:tcPr>
        <w:p w14:paraId="161BE95E" w14:textId="77777777" w:rsidR="00A6493D" w:rsidRDefault="00A6493D" w:rsidP="00F079D3">
          <w:pPr>
            <w:pStyle w:val="Fuzeile"/>
            <w:widowControl w:val="0"/>
            <w:rPr>
              <w:rFonts w:ascii="Arial" w:hAnsi="Arial" w:cs="Arial"/>
            </w:rPr>
          </w:pPr>
        </w:p>
      </w:tc>
      <w:tc>
        <w:tcPr>
          <w:tcW w:w="748" w:type="pct"/>
        </w:tcPr>
        <w:p w14:paraId="47D46D20" w14:textId="11C923F2" w:rsidR="00A6493D" w:rsidRDefault="00A6493D" w:rsidP="006F0195">
          <w:pPr>
            <w:pStyle w:val="Fuzeile"/>
            <w:widowControl w:val="0"/>
            <w:rPr>
              <w:rFonts w:ascii="Arial" w:hAnsi="Arial" w:cs="Arial"/>
            </w:rPr>
          </w:pPr>
          <w:r>
            <w:rPr>
              <w:rFonts w:ascii="Arial" w:hAnsi="Arial" w:cs="Arial"/>
            </w:rPr>
            <w:t>Stand:</w:t>
          </w:r>
          <w:r w:rsidR="006F0195">
            <w:rPr>
              <w:rFonts w:ascii="Arial" w:hAnsi="Arial" w:cs="Arial"/>
            </w:rPr>
            <w:t xml:space="preserve"> </w:t>
          </w:r>
          <w:r w:rsidR="006F0195">
            <w:rPr>
              <w:rFonts w:ascii="Arial" w:hAnsi="Arial" w:cs="Arial"/>
            </w:rPr>
            <w:fldChar w:fldCharType="begin"/>
          </w:r>
          <w:r w:rsidR="006F0195">
            <w:rPr>
              <w:rFonts w:ascii="Arial" w:hAnsi="Arial" w:cs="Arial"/>
            </w:rPr>
            <w:instrText xml:space="preserve"> CREATEDATE  \@ "dd.MM.yyyy"  \* MERGEFORMAT </w:instrText>
          </w:r>
          <w:r w:rsidR="006F0195">
            <w:rPr>
              <w:rFonts w:ascii="Arial" w:hAnsi="Arial" w:cs="Arial"/>
            </w:rPr>
            <w:fldChar w:fldCharType="separate"/>
          </w:r>
          <w:r w:rsidR="00657E12">
            <w:rPr>
              <w:rFonts w:ascii="Arial" w:hAnsi="Arial" w:cs="Arial"/>
              <w:noProof/>
            </w:rPr>
            <w:t>07.06.2023</w:t>
          </w:r>
          <w:r w:rsidR="006F0195">
            <w:rPr>
              <w:rFonts w:ascii="Arial" w:hAnsi="Arial" w:cs="Arial"/>
            </w:rPr>
            <w:fldChar w:fldCharType="end"/>
          </w:r>
        </w:p>
      </w:tc>
    </w:tr>
    <w:tr w:rsidR="00A6493D" w14:paraId="5F471E11" w14:textId="77777777" w:rsidTr="004F3CE8">
      <w:tc>
        <w:tcPr>
          <w:tcW w:w="505" w:type="pct"/>
        </w:tcPr>
        <w:p w14:paraId="1D2B42B0" w14:textId="77777777" w:rsidR="00A6493D" w:rsidRPr="00947B11" w:rsidRDefault="00A6493D" w:rsidP="00F079D3">
          <w:pPr>
            <w:pStyle w:val="Fuzeile"/>
            <w:widowControl w:val="0"/>
            <w:rPr>
              <w:rFonts w:ascii="Arial" w:hAnsi="Arial" w:cs="Arial"/>
            </w:rPr>
          </w:pPr>
          <w:r>
            <w:rPr>
              <w:rFonts w:ascii="Arial" w:hAnsi="Arial" w:cs="Arial"/>
            </w:rPr>
            <w:t>Erstellt von:</w:t>
          </w:r>
        </w:p>
      </w:tc>
      <w:tc>
        <w:tcPr>
          <w:tcW w:w="356" w:type="pct"/>
        </w:tcPr>
        <w:p w14:paraId="1FAA20AC" w14:textId="77777777" w:rsidR="00A6493D" w:rsidRDefault="00A6493D" w:rsidP="00F079D3">
          <w:pPr>
            <w:pStyle w:val="Fuzeile"/>
            <w:widowControl w:val="0"/>
            <w:rPr>
              <w:rFonts w:ascii="Arial" w:hAnsi="Arial" w:cs="Arial"/>
            </w:rPr>
          </w:pPr>
        </w:p>
      </w:tc>
      <w:tc>
        <w:tcPr>
          <w:tcW w:w="1873" w:type="pct"/>
        </w:tcPr>
        <w:p w14:paraId="5CB42BF1" w14:textId="77777777" w:rsidR="00A6493D" w:rsidRDefault="00A6493D" w:rsidP="00F079D3">
          <w:pPr>
            <w:pStyle w:val="Fuzeile"/>
            <w:widowControl w:val="0"/>
            <w:rPr>
              <w:rFonts w:ascii="Arial" w:hAnsi="Arial" w:cs="Arial"/>
            </w:rPr>
          </w:pPr>
          <w:r>
            <w:rPr>
              <w:rFonts w:ascii="Arial" w:hAnsi="Arial" w:cs="Arial"/>
            </w:rPr>
            <w:t>Anwesende Personen:</w:t>
          </w:r>
        </w:p>
      </w:tc>
      <w:tc>
        <w:tcPr>
          <w:tcW w:w="1518" w:type="pct"/>
        </w:tcPr>
        <w:p w14:paraId="0706A501" w14:textId="77777777" w:rsidR="00A6493D" w:rsidRPr="00A447F8" w:rsidRDefault="00A6493D" w:rsidP="00F079D3">
          <w:pPr>
            <w:pStyle w:val="Fuzeile"/>
            <w:widowControl w:val="0"/>
            <w:rPr>
              <w:rFonts w:ascii="Arial" w:hAnsi="Arial" w:cs="Arial"/>
            </w:rPr>
          </w:pPr>
        </w:p>
      </w:tc>
      <w:tc>
        <w:tcPr>
          <w:tcW w:w="748" w:type="pct"/>
        </w:tcPr>
        <w:p w14:paraId="24F4D2C9" w14:textId="77777777" w:rsidR="00A6493D" w:rsidRDefault="00A6493D" w:rsidP="00F079D3">
          <w:pPr>
            <w:pStyle w:val="Fuzeile"/>
            <w:widowControl w:val="0"/>
            <w:jc w:val="right"/>
            <w:rPr>
              <w:rFonts w:ascii="Arial" w:hAnsi="Arial" w:cs="Arial"/>
            </w:rPr>
          </w:pPr>
          <w:r w:rsidRPr="00783D06">
            <w:rPr>
              <w:rFonts w:ascii="Arial" w:hAnsi="Arial" w:cs="Arial"/>
            </w:rPr>
            <w:t xml:space="preserve">Seite </w:t>
          </w:r>
          <w:r w:rsidRPr="00783D06">
            <w:rPr>
              <w:rFonts w:ascii="Arial" w:hAnsi="Arial" w:cs="Arial"/>
            </w:rPr>
            <w:fldChar w:fldCharType="begin"/>
          </w:r>
          <w:r w:rsidRPr="00783D06">
            <w:rPr>
              <w:rFonts w:ascii="Arial" w:hAnsi="Arial" w:cs="Arial"/>
            </w:rPr>
            <w:instrText xml:space="preserve"> PAGE </w:instrText>
          </w:r>
          <w:r w:rsidRPr="00783D06">
            <w:rPr>
              <w:rFonts w:ascii="Arial" w:hAnsi="Arial" w:cs="Arial"/>
            </w:rPr>
            <w:fldChar w:fldCharType="separate"/>
          </w:r>
          <w:r w:rsidR="0034484F">
            <w:rPr>
              <w:rFonts w:ascii="Arial" w:hAnsi="Arial" w:cs="Arial"/>
              <w:noProof/>
            </w:rPr>
            <w:t>7</w:t>
          </w:r>
          <w:r w:rsidRPr="00783D06">
            <w:rPr>
              <w:rFonts w:ascii="Arial" w:hAnsi="Arial" w:cs="Arial"/>
            </w:rPr>
            <w:fldChar w:fldCharType="end"/>
          </w:r>
          <w:r w:rsidRPr="00783D06">
            <w:rPr>
              <w:rFonts w:ascii="Arial" w:hAnsi="Arial" w:cs="Arial"/>
            </w:rPr>
            <w:t xml:space="preserve"> von </w:t>
          </w:r>
          <w:r w:rsidRPr="00783D06">
            <w:rPr>
              <w:rFonts w:ascii="Arial" w:hAnsi="Arial" w:cs="Arial"/>
            </w:rPr>
            <w:fldChar w:fldCharType="begin"/>
          </w:r>
          <w:r w:rsidRPr="00783D06">
            <w:rPr>
              <w:rFonts w:ascii="Arial" w:hAnsi="Arial" w:cs="Arial"/>
            </w:rPr>
            <w:instrText xml:space="preserve"> NUMPAGES  </w:instrText>
          </w:r>
          <w:r w:rsidRPr="00783D06">
            <w:rPr>
              <w:rFonts w:ascii="Arial" w:hAnsi="Arial" w:cs="Arial"/>
            </w:rPr>
            <w:fldChar w:fldCharType="separate"/>
          </w:r>
          <w:r w:rsidR="0034484F">
            <w:rPr>
              <w:rFonts w:ascii="Arial" w:hAnsi="Arial" w:cs="Arial"/>
              <w:noProof/>
            </w:rPr>
            <w:t>7</w:t>
          </w:r>
          <w:r w:rsidRPr="00783D06">
            <w:rPr>
              <w:rFonts w:ascii="Arial" w:hAnsi="Arial" w:cs="Arial"/>
            </w:rPr>
            <w:fldChar w:fldCharType="end"/>
          </w:r>
        </w:p>
      </w:tc>
    </w:tr>
  </w:tbl>
  <w:p w14:paraId="46596318" w14:textId="77777777" w:rsidR="00E727E2" w:rsidRDefault="00E727E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08F8E2" w14:textId="77777777" w:rsidR="007F647E" w:rsidRDefault="007F647E" w:rsidP="00E727E2">
      <w:pPr>
        <w:spacing w:after="0" w:line="240" w:lineRule="auto"/>
      </w:pPr>
      <w:r>
        <w:separator/>
      </w:r>
    </w:p>
  </w:footnote>
  <w:footnote w:type="continuationSeparator" w:id="0">
    <w:p w14:paraId="47F88176" w14:textId="77777777" w:rsidR="007F647E" w:rsidRDefault="007F647E" w:rsidP="00E727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14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1951"/>
      <w:gridCol w:w="10206"/>
      <w:gridCol w:w="1985"/>
    </w:tblGrid>
    <w:tr w:rsidR="00E727E2" w14:paraId="2B2329E2" w14:textId="77777777" w:rsidTr="00861D90">
      <w:trPr>
        <w:trHeight w:hRule="exact" w:val="291"/>
      </w:trPr>
      <w:tc>
        <w:tcPr>
          <w:tcW w:w="1951" w:type="dxa"/>
          <w:vMerge w:val="restart"/>
          <w:tcBorders>
            <w:top w:val="single" w:sz="4" w:space="0" w:color="auto"/>
            <w:bottom w:val="single" w:sz="4" w:space="0" w:color="auto"/>
          </w:tcBorders>
        </w:tcPr>
        <w:p w14:paraId="1DF81CFF" w14:textId="0DE49DB9" w:rsidR="00E727E2" w:rsidRPr="00E01423" w:rsidRDefault="00657E12" w:rsidP="00524816">
          <w:pPr>
            <w:jc w:val="center"/>
          </w:pPr>
          <w:r>
            <w:rPr>
              <w:noProof/>
              <w:lang w:eastAsia="de-DE"/>
            </w:rPr>
            <w:drawing>
              <wp:anchor distT="0" distB="0" distL="114300" distR="114300" simplePos="0" relativeHeight="251667456" behindDoc="1" locked="0" layoutInCell="1" allowOverlap="1" wp14:anchorId="1683868B" wp14:editId="7FA9AA74">
                <wp:simplePos x="0" y="0"/>
                <wp:positionH relativeFrom="column">
                  <wp:posOffset>0</wp:posOffset>
                </wp:positionH>
                <wp:positionV relativeFrom="paragraph">
                  <wp:posOffset>118685</wp:posOffset>
                </wp:positionV>
                <wp:extent cx="784860" cy="784860"/>
                <wp:effectExtent l="0" t="0" r="0" b="0"/>
                <wp:wrapTight wrapText="bothSides">
                  <wp:wrapPolygon edited="0">
                    <wp:start x="6291" y="1049"/>
                    <wp:lineTo x="3670" y="4718"/>
                    <wp:lineTo x="3670" y="6816"/>
                    <wp:lineTo x="5243" y="10485"/>
                    <wp:lineTo x="1573" y="13107"/>
                    <wp:lineTo x="1573" y="19922"/>
                    <wp:lineTo x="19398" y="19922"/>
                    <wp:lineTo x="19398" y="13107"/>
                    <wp:lineTo x="17825" y="10485"/>
                    <wp:lineTo x="14155" y="1049"/>
                    <wp:lineTo x="6291" y="1049"/>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OE_Logo_Kompakt_Farbe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4860" cy="784860"/>
                        </a:xfrm>
                        <a:prstGeom prst="rect">
                          <a:avLst/>
                        </a:prstGeom>
                      </pic:spPr>
                    </pic:pic>
                  </a:graphicData>
                </a:graphic>
                <wp14:sizeRelH relativeFrom="margin">
                  <wp14:pctWidth>0</wp14:pctWidth>
                </wp14:sizeRelH>
                <wp14:sizeRelV relativeFrom="margin">
                  <wp14:pctHeight>0</wp14:pctHeight>
                </wp14:sizeRelV>
              </wp:anchor>
            </w:drawing>
          </w:r>
        </w:p>
      </w:tc>
      <w:tc>
        <w:tcPr>
          <w:tcW w:w="10206" w:type="dxa"/>
          <w:tcBorders>
            <w:top w:val="single" w:sz="4" w:space="0" w:color="auto"/>
          </w:tcBorders>
          <w:vAlign w:val="center"/>
        </w:tcPr>
        <w:p w14:paraId="527D203A" w14:textId="77777777" w:rsidR="00E727E2" w:rsidRPr="00E727E2" w:rsidRDefault="00E727E2" w:rsidP="00E727E2">
          <w:pPr>
            <w:pStyle w:val="Vorgabetext"/>
            <w:widowControl/>
            <w:jc w:val="center"/>
            <w:rPr>
              <w:sz w:val="16"/>
              <w:szCs w:val="16"/>
            </w:rPr>
          </w:pPr>
          <w:r w:rsidRPr="00E727E2">
            <w:rPr>
              <w:rFonts w:ascii="Arial" w:hAnsi="Arial" w:cs="Arial"/>
              <w:sz w:val="16"/>
              <w:szCs w:val="16"/>
            </w:rPr>
            <w:t>GEORG-AUGUST-UNIVERSITÄT: Stabsstelle Sicherheitswesen/Umweltschutz</w:t>
          </w:r>
        </w:p>
      </w:tc>
      <w:tc>
        <w:tcPr>
          <w:tcW w:w="1985" w:type="dxa"/>
          <w:vMerge w:val="restart"/>
          <w:tcBorders>
            <w:top w:val="single" w:sz="4" w:space="0" w:color="auto"/>
            <w:bottom w:val="single" w:sz="4" w:space="0" w:color="auto"/>
          </w:tcBorders>
        </w:tcPr>
        <w:p w14:paraId="254A36C0" w14:textId="77777777" w:rsidR="00E727E2" w:rsidRDefault="00E727E2" w:rsidP="00524816">
          <w:pPr>
            <w:pStyle w:val="Vorgabetext"/>
            <w:widowControl/>
            <w:jc w:val="center"/>
          </w:pPr>
          <w:r>
            <w:rPr>
              <w:noProof/>
            </w:rPr>
            <w:drawing>
              <wp:anchor distT="0" distB="0" distL="114300" distR="114300" simplePos="0" relativeHeight="251665408" behindDoc="0" locked="0" layoutInCell="1" allowOverlap="1" wp14:anchorId="1FF3D81E" wp14:editId="262186CA">
                <wp:simplePos x="0" y="0"/>
                <wp:positionH relativeFrom="column">
                  <wp:posOffset>14605</wp:posOffset>
                </wp:positionH>
                <wp:positionV relativeFrom="paragraph">
                  <wp:posOffset>333136</wp:posOffset>
                </wp:positionV>
                <wp:extent cx="962660" cy="299720"/>
                <wp:effectExtent l="0" t="0" r="8890" b="5080"/>
                <wp:wrapNone/>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srcRect/>
                        <a:stretch>
                          <a:fillRect/>
                        </a:stretch>
                      </pic:blipFill>
                      <pic:spPr bwMode="auto">
                        <a:xfrm>
                          <a:off x="0" y="0"/>
                          <a:ext cx="962660" cy="299720"/>
                        </a:xfrm>
                        <a:prstGeom prst="rect">
                          <a:avLst/>
                        </a:prstGeom>
                        <a:noFill/>
                      </pic:spPr>
                    </pic:pic>
                  </a:graphicData>
                </a:graphic>
              </wp:anchor>
            </w:drawing>
          </w:r>
        </w:p>
      </w:tc>
    </w:tr>
    <w:tr w:rsidR="00E727E2" w14:paraId="5D09D5AB" w14:textId="77777777" w:rsidTr="00861D90">
      <w:trPr>
        <w:trHeight w:val="262"/>
      </w:trPr>
      <w:tc>
        <w:tcPr>
          <w:tcW w:w="1951" w:type="dxa"/>
          <w:vMerge/>
          <w:tcBorders>
            <w:top w:val="single" w:sz="4" w:space="0" w:color="auto"/>
            <w:bottom w:val="single" w:sz="4" w:space="0" w:color="auto"/>
          </w:tcBorders>
        </w:tcPr>
        <w:p w14:paraId="7F0A9D89" w14:textId="77777777" w:rsidR="00E727E2" w:rsidRDefault="00E727E2" w:rsidP="00524816">
          <w:pPr>
            <w:pStyle w:val="Vorgabetext"/>
          </w:pPr>
        </w:p>
      </w:tc>
      <w:tc>
        <w:tcPr>
          <w:tcW w:w="10206" w:type="dxa"/>
        </w:tcPr>
        <w:p w14:paraId="554A9A30" w14:textId="77777777" w:rsidR="00E727E2" w:rsidRPr="00861D90" w:rsidRDefault="00E727E2" w:rsidP="00524816">
          <w:pPr>
            <w:pStyle w:val="Vorgabetext"/>
            <w:widowControl/>
            <w:jc w:val="center"/>
            <w:rPr>
              <w:rFonts w:ascii="Arial" w:hAnsi="Arial" w:cs="Arial"/>
              <w:b/>
              <w:bCs/>
              <w:sz w:val="22"/>
              <w:szCs w:val="22"/>
            </w:rPr>
          </w:pPr>
          <w:r w:rsidRPr="00861D90">
            <w:rPr>
              <w:rFonts w:ascii="Arial" w:hAnsi="Arial" w:cs="Arial"/>
              <w:b/>
              <w:bCs/>
              <w:sz w:val="22"/>
              <w:szCs w:val="22"/>
            </w:rPr>
            <w:t>Informationen für Uni</w:t>
          </w:r>
          <w:r w:rsidR="00A25EA6" w:rsidRPr="00861D90">
            <w:rPr>
              <w:rFonts w:ascii="Arial" w:hAnsi="Arial" w:cs="Arial"/>
              <w:b/>
              <w:bCs/>
              <w:sz w:val="22"/>
              <w:szCs w:val="22"/>
            </w:rPr>
            <w:t>versität</w:t>
          </w:r>
          <w:r w:rsidRPr="00861D90">
            <w:rPr>
              <w:rFonts w:ascii="Arial" w:hAnsi="Arial" w:cs="Arial"/>
              <w:b/>
              <w:bCs/>
              <w:sz w:val="22"/>
              <w:szCs w:val="22"/>
            </w:rPr>
            <w:t>/UMG</w:t>
          </w:r>
        </w:p>
      </w:tc>
      <w:tc>
        <w:tcPr>
          <w:tcW w:w="1985" w:type="dxa"/>
          <w:vMerge/>
          <w:tcBorders>
            <w:bottom w:val="single" w:sz="4" w:space="0" w:color="auto"/>
          </w:tcBorders>
        </w:tcPr>
        <w:p w14:paraId="2A0A0260" w14:textId="77777777" w:rsidR="00E727E2" w:rsidRDefault="00E727E2" w:rsidP="00524816">
          <w:pPr>
            <w:pStyle w:val="Vorgabetext"/>
            <w:widowControl/>
            <w:jc w:val="center"/>
            <w:rPr>
              <w:rFonts w:ascii="Arial" w:hAnsi="Arial" w:cs="Arial"/>
              <w:b/>
              <w:bCs/>
              <w:sz w:val="28"/>
            </w:rPr>
          </w:pPr>
        </w:p>
      </w:tc>
    </w:tr>
    <w:tr w:rsidR="00E727E2" w14:paraId="07075974" w14:textId="77777777" w:rsidTr="00861D90">
      <w:trPr>
        <w:trHeight w:hRule="exact" w:val="302"/>
      </w:trPr>
      <w:tc>
        <w:tcPr>
          <w:tcW w:w="1951" w:type="dxa"/>
          <w:vMerge/>
          <w:tcBorders>
            <w:top w:val="single" w:sz="4" w:space="0" w:color="auto"/>
            <w:bottom w:val="single" w:sz="4" w:space="0" w:color="auto"/>
          </w:tcBorders>
        </w:tcPr>
        <w:p w14:paraId="5D56F52F" w14:textId="77777777" w:rsidR="00E727E2" w:rsidRDefault="00E727E2" w:rsidP="00524816">
          <w:pPr>
            <w:pStyle w:val="Vorgabetext"/>
          </w:pPr>
        </w:p>
      </w:tc>
      <w:tc>
        <w:tcPr>
          <w:tcW w:w="10206" w:type="dxa"/>
        </w:tcPr>
        <w:p w14:paraId="6C08F3C6" w14:textId="77777777" w:rsidR="00E727E2" w:rsidRPr="00861D90" w:rsidRDefault="00E727E2" w:rsidP="00524816">
          <w:pPr>
            <w:pStyle w:val="Vorgabetext"/>
            <w:widowControl/>
            <w:jc w:val="center"/>
            <w:rPr>
              <w:rFonts w:ascii="Arial" w:hAnsi="Arial" w:cs="Arial"/>
              <w:b/>
              <w:bCs/>
              <w:color w:val="000000"/>
              <w:sz w:val="22"/>
              <w:szCs w:val="22"/>
            </w:rPr>
          </w:pPr>
          <w:r w:rsidRPr="00861D90">
            <w:rPr>
              <w:rFonts w:ascii="Arial" w:hAnsi="Arial" w:cs="Arial"/>
              <w:b/>
              <w:bCs/>
              <w:color w:val="000000" w:themeColor="text1"/>
              <w:sz w:val="22"/>
              <w:szCs w:val="22"/>
            </w:rPr>
            <w:t>Checkliste</w:t>
          </w:r>
        </w:p>
      </w:tc>
      <w:tc>
        <w:tcPr>
          <w:tcW w:w="1985" w:type="dxa"/>
          <w:vMerge/>
          <w:tcBorders>
            <w:bottom w:val="single" w:sz="4" w:space="0" w:color="auto"/>
          </w:tcBorders>
        </w:tcPr>
        <w:p w14:paraId="2E7CDBC1" w14:textId="77777777" w:rsidR="00E727E2" w:rsidRDefault="00E727E2" w:rsidP="00524816">
          <w:pPr>
            <w:pStyle w:val="Vorgabetext"/>
            <w:widowControl/>
            <w:rPr>
              <w:rFonts w:ascii="Arial" w:hAnsi="Arial" w:cs="Arial"/>
              <w:b/>
              <w:bCs/>
              <w:color w:val="000000"/>
            </w:rPr>
          </w:pPr>
        </w:p>
      </w:tc>
    </w:tr>
    <w:tr w:rsidR="00E727E2" w14:paraId="44B462D9" w14:textId="77777777" w:rsidTr="00657E12">
      <w:trPr>
        <w:trHeight w:hRule="exact" w:val="554"/>
      </w:trPr>
      <w:tc>
        <w:tcPr>
          <w:tcW w:w="1951" w:type="dxa"/>
          <w:vMerge/>
          <w:tcBorders>
            <w:top w:val="single" w:sz="4" w:space="0" w:color="auto"/>
            <w:bottom w:val="single" w:sz="4" w:space="0" w:color="auto"/>
          </w:tcBorders>
        </w:tcPr>
        <w:p w14:paraId="3FFF5E8E" w14:textId="77777777" w:rsidR="00E727E2" w:rsidRDefault="00E727E2" w:rsidP="00524816">
          <w:pPr>
            <w:pStyle w:val="Vorgabetext"/>
            <w:widowControl/>
            <w:rPr>
              <w:rFonts w:ascii="Arial" w:hAnsi="Arial" w:cs="Arial"/>
              <w:b/>
              <w:bCs/>
              <w:color w:val="0000FF"/>
            </w:rPr>
          </w:pPr>
        </w:p>
      </w:tc>
      <w:tc>
        <w:tcPr>
          <w:tcW w:w="10206" w:type="dxa"/>
          <w:tcBorders>
            <w:bottom w:val="single" w:sz="4" w:space="0" w:color="auto"/>
          </w:tcBorders>
        </w:tcPr>
        <w:p w14:paraId="5E99DE25" w14:textId="77777777" w:rsidR="00657E12" w:rsidRDefault="00944402" w:rsidP="00657E12">
          <w:pPr>
            <w:pStyle w:val="Vorgabetext"/>
            <w:widowControl/>
            <w:jc w:val="center"/>
            <w:rPr>
              <w:rFonts w:ascii="Arial" w:hAnsi="Arial" w:cs="Arial"/>
              <w:b/>
              <w:bCs/>
              <w:color w:val="FF0000"/>
              <w:sz w:val="22"/>
              <w:szCs w:val="22"/>
            </w:rPr>
          </w:pPr>
          <w:r w:rsidRPr="00861D90">
            <w:rPr>
              <w:rFonts w:ascii="Arial" w:hAnsi="Arial" w:cs="Arial"/>
              <w:b/>
              <w:bCs/>
              <w:color w:val="FF0000"/>
              <w:sz w:val="22"/>
              <w:szCs w:val="22"/>
            </w:rPr>
            <w:t xml:space="preserve">Biostoff </w:t>
          </w:r>
          <w:r w:rsidR="00657E12">
            <w:rPr>
              <w:rFonts w:ascii="Arial" w:hAnsi="Arial" w:cs="Arial"/>
              <w:b/>
              <w:bCs/>
              <w:color w:val="FF0000"/>
              <w:sz w:val="22"/>
              <w:szCs w:val="22"/>
            </w:rPr>
            <w:t xml:space="preserve">S1 </w:t>
          </w:r>
          <w:r w:rsidR="00AE0141">
            <w:rPr>
              <w:rFonts w:ascii="Arial" w:hAnsi="Arial" w:cs="Arial"/>
              <w:b/>
              <w:bCs/>
              <w:color w:val="FF0000"/>
              <w:sz w:val="22"/>
              <w:szCs w:val="22"/>
            </w:rPr>
            <w:t>Labor</w:t>
          </w:r>
        </w:p>
        <w:p w14:paraId="6B58795B" w14:textId="6F710A02" w:rsidR="00E727E2" w:rsidRPr="00657E12" w:rsidRDefault="00E727E2" w:rsidP="00657E12">
          <w:pPr>
            <w:pStyle w:val="Vorgabetext"/>
            <w:widowControl/>
            <w:jc w:val="center"/>
            <w:rPr>
              <w:rFonts w:ascii="Arial" w:hAnsi="Arial" w:cs="Arial"/>
              <w:b/>
              <w:bCs/>
              <w:color w:val="FF0000"/>
              <w:sz w:val="22"/>
              <w:szCs w:val="22"/>
            </w:rPr>
          </w:pPr>
          <w:r w:rsidRPr="00861D90">
            <w:rPr>
              <w:rFonts w:ascii="Arial" w:hAnsi="Arial" w:cs="Arial"/>
              <w:b/>
              <w:bCs/>
              <w:color w:val="0000FF"/>
              <w:sz w:val="22"/>
              <w:szCs w:val="22"/>
            </w:rPr>
            <w:t>Bauliche, technische und</w:t>
          </w:r>
          <w:r w:rsidR="00944402" w:rsidRPr="00861D90">
            <w:rPr>
              <w:rFonts w:ascii="Arial" w:hAnsi="Arial" w:cs="Arial"/>
              <w:b/>
              <w:bCs/>
              <w:color w:val="0000FF"/>
              <w:sz w:val="22"/>
              <w:szCs w:val="22"/>
            </w:rPr>
            <w:t xml:space="preserve"> organisatorische </w:t>
          </w:r>
          <w:r w:rsidR="00006DF0" w:rsidRPr="00861D90">
            <w:rPr>
              <w:rFonts w:ascii="Arial" w:hAnsi="Arial" w:cs="Arial"/>
              <w:b/>
              <w:bCs/>
              <w:color w:val="0000FF"/>
              <w:sz w:val="22"/>
              <w:szCs w:val="22"/>
            </w:rPr>
            <w:t>Schutzmaßnahmen</w:t>
          </w:r>
        </w:p>
      </w:tc>
      <w:tc>
        <w:tcPr>
          <w:tcW w:w="1985" w:type="dxa"/>
          <w:vMerge/>
          <w:tcBorders>
            <w:bottom w:val="single" w:sz="4" w:space="0" w:color="auto"/>
          </w:tcBorders>
        </w:tcPr>
        <w:p w14:paraId="3C347D36" w14:textId="77777777" w:rsidR="00E727E2" w:rsidRDefault="00E727E2" w:rsidP="00524816">
          <w:pPr>
            <w:pStyle w:val="Vorgabetext"/>
            <w:widowControl/>
            <w:rPr>
              <w:rFonts w:ascii="Arial" w:hAnsi="Arial" w:cs="Arial"/>
              <w:b/>
              <w:bCs/>
              <w:color w:val="0000FF"/>
            </w:rPr>
          </w:pPr>
        </w:p>
      </w:tc>
    </w:tr>
  </w:tbl>
  <w:p w14:paraId="5740FDB1" w14:textId="77777777" w:rsidR="00E727E2" w:rsidRDefault="00E727E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34433"/>
    <w:multiLevelType w:val="hybridMultilevel"/>
    <w:tmpl w:val="17A6997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2372801"/>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370141A"/>
    <w:multiLevelType w:val="hybridMultilevel"/>
    <w:tmpl w:val="A4EEEF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4270E39"/>
    <w:multiLevelType w:val="hybridMultilevel"/>
    <w:tmpl w:val="8930682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045F4DBB"/>
    <w:multiLevelType w:val="hybridMultilevel"/>
    <w:tmpl w:val="9C60852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04BF3607"/>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5070FD4"/>
    <w:multiLevelType w:val="hybridMultilevel"/>
    <w:tmpl w:val="B4CEDDA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05B47953"/>
    <w:multiLevelType w:val="hybridMultilevel"/>
    <w:tmpl w:val="58D0847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132A6566"/>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59F34F0"/>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B4B3EDD"/>
    <w:multiLevelType w:val="hybridMultilevel"/>
    <w:tmpl w:val="BA365064"/>
    <w:lvl w:ilvl="0" w:tplc="0407000F">
      <w:start w:val="1"/>
      <w:numFmt w:val="decimal"/>
      <w:lvlText w:val="%1."/>
      <w:lvlJc w:val="left"/>
      <w:pPr>
        <w:ind w:left="1287" w:hanging="360"/>
      </w:pPr>
    </w:lvl>
    <w:lvl w:ilvl="1" w:tplc="04070019" w:tentative="1">
      <w:start w:val="1"/>
      <w:numFmt w:val="lowerLetter"/>
      <w:lvlText w:val="%2."/>
      <w:lvlJc w:val="left"/>
      <w:pPr>
        <w:ind w:left="2007" w:hanging="360"/>
      </w:pPr>
    </w:lvl>
    <w:lvl w:ilvl="2" w:tplc="0407001B" w:tentative="1">
      <w:start w:val="1"/>
      <w:numFmt w:val="lowerRoman"/>
      <w:lvlText w:val="%3."/>
      <w:lvlJc w:val="right"/>
      <w:pPr>
        <w:ind w:left="2727" w:hanging="180"/>
      </w:pPr>
    </w:lvl>
    <w:lvl w:ilvl="3" w:tplc="0407000F" w:tentative="1">
      <w:start w:val="1"/>
      <w:numFmt w:val="decimal"/>
      <w:lvlText w:val="%4."/>
      <w:lvlJc w:val="left"/>
      <w:pPr>
        <w:ind w:left="3447" w:hanging="360"/>
      </w:pPr>
    </w:lvl>
    <w:lvl w:ilvl="4" w:tplc="04070019" w:tentative="1">
      <w:start w:val="1"/>
      <w:numFmt w:val="lowerLetter"/>
      <w:lvlText w:val="%5."/>
      <w:lvlJc w:val="left"/>
      <w:pPr>
        <w:ind w:left="4167" w:hanging="360"/>
      </w:pPr>
    </w:lvl>
    <w:lvl w:ilvl="5" w:tplc="0407001B" w:tentative="1">
      <w:start w:val="1"/>
      <w:numFmt w:val="lowerRoman"/>
      <w:lvlText w:val="%6."/>
      <w:lvlJc w:val="right"/>
      <w:pPr>
        <w:ind w:left="4887" w:hanging="180"/>
      </w:pPr>
    </w:lvl>
    <w:lvl w:ilvl="6" w:tplc="0407000F" w:tentative="1">
      <w:start w:val="1"/>
      <w:numFmt w:val="decimal"/>
      <w:lvlText w:val="%7."/>
      <w:lvlJc w:val="left"/>
      <w:pPr>
        <w:ind w:left="5607" w:hanging="360"/>
      </w:pPr>
    </w:lvl>
    <w:lvl w:ilvl="7" w:tplc="04070019" w:tentative="1">
      <w:start w:val="1"/>
      <w:numFmt w:val="lowerLetter"/>
      <w:lvlText w:val="%8."/>
      <w:lvlJc w:val="left"/>
      <w:pPr>
        <w:ind w:left="6327" w:hanging="360"/>
      </w:pPr>
    </w:lvl>
    <w:lvl w:ilvl="8" w:tplc="0407001B" w:tentative="1">
      <w:start w:val="1"/>
      <w:numFmt w:val="lowerRoman"/>
      <w:lvlText w:val="%9."/>
      <w:lvlJc w:val="right"/>
      <w:pPr>
        <w:ind w:left="7047" w:hanging="180"/>
      </w:pPr>
    </w:lvl>
  </w:abstractNum>
  <w:abstractNum w:abstractNumId="11" w15:restartNumberingAfterBreak="0">
    <w:nsid w:val="1C757A4F"/>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D632372"/>
    <w:multiLevelType w:val="hybridMultilevel"/>
    <w:tmpl w:val="F6B2CBC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21904295"/>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5DE6051"/>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89C157C"/>
    <w:multiLevelType w:val="hybridMultilevel"/>
    <w:tmpl w:val="D2383F1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28A7515E"/>
    <w:multiLevelType w:val="hybridMultilevel"/>
    <w:tmpl w:val="817E516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2B9F2ABE"/>
    <w:multiLevelType w:val="hybridMultilevel"/>
    <w:tmpl w:val="0B1477F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2C73766B"/>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67F7794"/>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9C164B3"/>
    <w:multiLevelType w:val="hybridMultilevel"/>
    <w:tmpl w:val="049416D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42654C68"/>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40F38AC"/>
    <w:multiLevelType w:val="hybridMultilevel"/>
    <w:tmpl w:val="C5FAB316"/>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3" w15:restartNumberingAfterBreak="0">
    <w:nsid w:val="4D2413C5"/>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6C04880"/>
    <w:multiLevelType w:val="hybridMultilevel"/>
    <w:tmpl w:val="1A00F50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582A7955"/>
    <w:multiLevelType w:val="hybridMultilevel"/>
    <w:tmpl w:val="234EB47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591078C1"/>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A80399D"/>
    <w:multiLevelType w:val="hybridMultilevel"/>
    <w:tmpl w:val="D7EAE36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5AEB40B9"/>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D7230BD"/>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DBC3E1A"/>
    <w:multiLevelType w:val="hybridMultilevel"/>
    <w:tmpl w:val="668459FA"/>
    <w:lvl w:ilvl="0" w:tplc="512A3410">
      <w:start w:val="5"/>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5F2A1CA6"/>
    <w:multiLevelType w:val="hybridMultilevel"/>
    <w:tmpl w:val="62F24F9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6176384E"/>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1D277F2"/>
    <w:multiLevelType w:val="hybridMultilevel"/>
    <w:tmpl w:val="95509B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628D767B"/>
    <w:multiLevelType w:val="hybridMultilevel"/>
    <w:tmpl w:val="342850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640C7DF1"/>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88A530A"/>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D8F45D8"/>
    <w:multiLevelType w:val="hybridMultilevel"/>
    <w:tmpl w:val="89F0523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8" w15:restartNumberingAfterBreak="0">
    <w:nsid w:val="73596DA7"/>
    <w:multiLevelType w:val="hybridMultilevel"/>
    <w:tmpl w:val="FE4663E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9" w15:restartNumberingAfterBreak="0">
    <w:nsid w:val="737932B0"/>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44C6942"/>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A3216F3"/>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C5B0C4A"/>
    <w:multiLevelType w:val="hybridMultilevel"/>
    <w:tmpl w:val="2EE0A3A6"/>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3" w15:restartNumberingAfterBreak="0">
    <w:nsid w:val="7DD64328"/>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9"/>
  </w:num>
  <w:num w:numId="2">
    <w:abstractNumId w:val="41"/>
  </w:num>
  <w:num w:numId="3">
    <w:abstractNumId w:val="26"/>
  </w:num>
  <w:num w:numId="4">
    <w:abstractNumId w:val="28"/>
  </w:num>
  <w:num w:numId="5">
    <w:abstractNumId w:val="6"/>
  </w:num>
  <w:num w:numId="6">
    <w:abstractNumId w:val="30"/>
  </w:num>
  <w:num w:numId="7">
    <w:abstractNumId w:val="11"/>
  </w:num>
  <w:num w:numId="8">
    <w:abstractNumId w:val="29"/>
  </w:num>
  <w:num w:numId="9">
    <w:abstractNumId w:val="35"/>
  </w:num>
  <w:num w:numId="10">
    <w:abstractNumId w:val="1"/>
  </w:num>
  <w:num w:numId="11">
    <w:abstractNumId w:val="17"/>
  </w:num>
  <w:num w:numId="12">
    <w:abstractNumId w:val="4"/>
  </w:num>
  <w:num w:numId="13">
    <w:abstractNumId w:val="0"/>
  </w:num>
  <w:num w:numId="14">
    <w:abstractNumId w:val="15"/>
  </w:num>
  <w:num w:numId="15">
    <w:abstractNumId w:val="12"/>
  </w:num>
  <w:num w:numId="16">
    <w:abstractNumId w:val="27"/>
  </w:num>
  <w:num w:numId="17">
    <w:abstractNumId w:val="20"/>
  </w:num>
  <w:num w:numId="18">
    <w:abstractNumId w:val="25"/>
  </w:num>
  <w:num w:numId="19">
    <w:abstractNumId w:val="31"/>
  </w:num>
  <w:num w:numId="20">
    <w:abstractNumId w:val="37"/>
  </w:num>
  <w:num w:numId="21">
    <w:abstractNumId w:val="36"/>
  </w:num>
  <w:num w:numId="22">
    <w:abstractNumId w:val="14"/>
  </w:num>
  <w:num w:numId="23">
    <w:abstractNumId w:val="34"/>
  </w:num>
  <w:num w:numId="24">
    <w:abstractNumId w:val="21"/>
  </w:num>
  <w:num w:numId="25">
    <w:abstractNumId w:val="40"/>
  </w:num>
  <w:num w:numId="26">
    <w:abstractNumId w:val="24"/>
  </w:num>
  <w:num w:numId="27">
    <w:abstractNumId w:val="42"/>
  </w:num>
  <w:num w:numId="28">
    <w:abstractNumId w:val="38"/>
  </w:num>
  <w:num w:numId="29">
    <w:abstractNumId w:val="3"/>
  </w:num>
  <w:num w:numId="30">
    <w:abstractNumId w:val="16"/>
  </w:num>
  <w:num w:numId="31">
    <w:abstractNumId w:val="9"/>
  </w:num>
  <w:num w:numId="32">
    <w:abstractNumId w:val="43"/>
  </w:num>
  <w:num w:numId="33">
    <w:abstractNumId w:val="7"/>
  </w:num>
  <w:num w:numId="34">
    <w:abstractNumId w:val="8"/>
  </w:num>
  <w:num w:numId="35">
    <w:abstractNumId w:val="5"/>
  </w:num>
  <w:num w:numId="36">
    <w:abstractNumId w:val="13"/>
  </w:num>
  <w:num w:numId="37">
    <w:abstractNumId w:val="18"/>
  </w:num>
  <w:num w:numId="38">
    <w:abstractNumId w:val="2"/>
  </w:num>
  <w:num w:numId="39">
    <w:abstractNumId w:val="33"/>
  </w:num>
  <w:num w:numId="40">
    <w:abstractNumId w:val="10"/>
  </w:num>
  <w:num w:numId="41">
    <w:abstractNumId w:val="32"/>
  </w:num>
  <w:num w:numId="42">
    <w:abstractNumId w:val="22"/>
  </w:num>
  <w:num w:numId="43">
    <w:abstractNumId w:val="19"/>
  </w:num>
  <w:num w:numId="4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ocumentProtection w:edit="forms" w:enforcement="0"/>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1ACB"/>
    <w:rsid w:val="00005ADD"/>
    <w:rsid w:val="00006DF0"/>
    <w:rsid w:val="00007828"/>
    <w:rsid w:val="0001769F"/>
    <w:rsid w:val="000334F3"/>
    <w:rsid w:val="00043747"/>
    <w:rsid w:val="000461B4"/>
    <w:rsid w:val="000462F2"/>
    <w:rsid w:val="00073BCD"/>
    <w:rsid w:val="00076586"/>
    <w:rsid w:val="0008416D"/>
    <w:rsid w:val="0008742B"/>
    <w:rsid w:val="000934F5"/>
    <w:rsid w:val="00095D60"/>
    <w:rsid w:val="000A334F"/>
    <w:rsid w:val="000A5B92"/>
    <w:rsid w:val="000B0ED6"/>
    <w:rsid w:val="000D1512"/>
    <w:rsid w:val="000E11B8"/>
    <w:rsid w:val="001244D9"/>
    <w:rsid w:val="00130DFE"/>
    <w:rsid w:val="001439DA"/>
    <w:rsid w:val="00162F40"/>
    <w:rsid w:val="001723CE"/>
    <w:rsid w:val="00172E8F"/>
    <w:rsid w:val="001A5CEC"/>
    <w:rsid w:val="001D2F87"/>
    <w:rsid w:val="001D3D91"/>
    <w:rsid w:val="001E05A1"/>
    <w:rsid w:val="001E252E"/>
    <w:rsid w:val="001E3922"/>
    <w:rsid w:val="001E4245"/>
    <w:rsid w:val="001E7C5A"/>
    <w:rsid w:val="001F66DE"/>
    <w:rsid w:val="00211683"/>
    <w:rsid w:val="0022626C"/>
    <w:rsid w:val="00241387"/>
    <w:rsid w:val="00257CF3"/>
    <w:rsid w:val="00272C57"/>
    <w:rsid w:val="00280917"/>
    <w:rsid w:val="002A6385"/>
    <w:rsid w:val="002D0E5E"/>
    <w:rsid w:val="002D4EBD"/>
    <w:rsid w:val="002F35F7"/>
    <w:rsid w:val="00311ACB"/>
    <w:rsid w:val="00315FBF"/>
    <w:rsid w:val="003345E0"/>
    <w:rsid w:val="0034484F"/>
    <w:rsid w:val="0035468D"/>
    <w:rsid w:val="0036273B"/>
    <w:rsid w:val="00374173"/>
    <w:rsid w:val="00386284"/>
    <w:rsid w:val="003A0208"/>
    <w:rsid w:val="003E0585"/>
    <w:rsid w:val="003E6960"/>
    <w:rsid w:val="003F30E4"/>
    <w:rsid w:val="003F5873"/>
    <w:rsid w:val="00415034"/>
    <w:rsid w:val="004212D4"/>
    <w:rsid w:val="00430A4C"/>
    <w:rsid w:val="00431EFA"/>
    <w:rsid w:val="004331BB"/>
    <w:rsid w:val="00455AB9"/>
    <w:rsid w:val="00482EB9"/>
    <w:rsid w:val="004B6205"/>
    <w:rsid w:val="004C036B"/>
    <w:rsid w:val="004C7A34"/>
    <w:rsid w:val="004D3822"/>
    <w:rsid w:val="004F29CE"/>
    <w:rsid w:val="004F3CE8"/>
    <w:rsid w:val="00511869"/>
    <w:rsid w:val="005271E5"/>
    <w:rsid w:val="0053469D"/>
    <w:rsid w:val="00542E88"/>
    <w:rsid w:val="00560F7D"/>
    <w:rsid w:val="00562161"/>
    <w:rsid w:val="00564011"/>
    <w:rsid w:val="0057123C"/>
    <w:rsid w:val="0058195F"/>
    <w:rsid w:val="005857EA"/>
    <w:rsid w:val="00594802"/>
    <w:rsid w:val="005C74A8"/>
    <w:rsid w:val="005C7EF9"/>
    <w:rsid w:val="005D0BA4"/>
    <w:rsid w:val="005F294C"/>
    <w:rsid w:val="005F7292"/>
    <w:rsid w:val="006137B7"/>
    <w:rsid w:val="006262C4"/>
    <w:rsid w:val="00632FCA"/>
    <w:rsid w:val="00642210"/>
    <w:rsid w:val="00650E86"/>
    <w:rsid w:val="00657E12"/>
    <w:rsid w:val="006A4834"/>
    <w:rsid w:val="006C2A14"/>
    <w:rsid w:val="006E3AAA"/>
    <w:rsid w:val="006E6120"/>
    <w:rsid w:val="006F0195"/>
    <w:rsid w:val="00700871"/>
    <w:rsid w:val="00710195"/>
    <w:rsid w:val="00715C7F"/>
    <w:rsid w:val="00722314"/>
    <w:rsid w:val="007320F8"/>
    <w:rsid w:val="00747FE9"/>
    <w:rsid w:val="00755E23"/>
    <w:rsid w:val="00763E7A"/>
    <w:rsid w:val="007B24C9"/>
    <w:rsid w:val="007B3511"/>
    <w:rsid w:val="007D79D7"/>
    <w:rsid w:val="007E1CB7"/>
    <w:rsid w:val="007F647E"/>
    <w:rsid w:val="00804259"/>
    <w:rsid w:val="0080649C"/>
    <w:rsid w:val="00811705"/>
    <w:rsid w:val="0081524A"/>
    <w:rsid w:val="00825F0E"/>
    <w:rsid w:val="00831D8D"/>
    <w:rsid w:val="00852095"/>
    <w:rsid w:val="00856336"/>
    <w:rsid w:val="00861D90"/>
    <w:rsid w:val="0087233F"/>
    <w:rsid w:val="0088614C"/>
    <w:rsid w:val="00886BA9"/>
    <w:rsid w:val="00887EC1"/>
    <w:rsid w:val="008A4C40"/>
    <w:rsid w:val="008A5478"/>
    <w:rsid w:val="008A7435"/>
    <w:rsid w:val="008E4675"/>
    <w:rsid w:val="008F05E6"/>
    <w:rsid w:val="008F35E2"/>
    <w:rsid w:val="008F422E"/>
    <w:rsid w:val="00916EA4"/>
    <w:rsid w:val="00934DC2"/>
    <w:rsid w:val="00944402"/>
    <w:rsid w:val="00970F1D"/>
    <w:rsid w:val="00990E7B"/>
    <w:rsid w:val="009A2C2D"/>
    <w:rsid w:val="009D666A"/>
    <w:rsid w:val="009E1E08"/>
    <w:rsid w:val="009F33C5"/>
    <w:rsid w:val="009F39E0"/>
    <w:rsid w:val="00A15C2F"/>
    <w:rsid w:val="00A25EA6"/>
    <w:rsid w:val="00A549E0"/>
    <w:rsid w:val="00A6493D"/>
    <w:rsid w:val="00A86D1B"/>
    <w:rsid w:val="00AB797F"/>
    <w:rsid w:val="00AC096C"/>
    <w:rsid w:val="00AD092A"/>
    <w:rsid w:val="00AE0141"/>
    <w:rsid w:val="00AF4C0B"/>
    <w:rsid w:val="00B363B8"/>
    <w:rsid w:val="00B41C2C"/>
    <w:rsid w:val="00B55155"/>
    <w:rsid w:val="00B64AB0"/>
    <w:rsid w:val="00B8678B"/>
    <w:rsid w:val="00B94DCA"/>
    <w:rsid w:val="00BB006A"/>
    <w:rsid w:val="00BB6EDA"/>
    <w:rsid w:val="00BC154F"/>
    <w:rsid w:val="00BC3BB9"/>
    <w:rsid w:val="00BD6EE1"/>
    <w:rsid w:val="00BE0ACE"/>
    <w:rsid w:val="00BF6F24"/>
    <w:rsid w:val="00C016C3"/>
    <w:rsid w:val="00C02672"/>
    <w:rsid w:val="00C20CF2"/>
    <w:rsid w:val="00C34F22"/>
    <w:rsid w:val="00C35FA4"/>
    <w:rsid w:val="00C57F85"/>
    <w:rsid w:val="00C64AE0"/>
    <w:rsid w:val="00C9445D"/>
    <w:rsid w:val="00CB1CD7"/>
    <w:rsid w:val="00CB4AF0"/>
    <w:rsid w:val="00CC3E38"/>
    <w:rsid w:val="00CC45EC"/>
    <w:rsid w:val="00CD2123"/>
    <w:rsid w:val="00CE2C94"/>
    <w:rsid w:val="00CF2BC1"/>
    <w:rsid w:val="00CF6D06"/>
    <w:rsid w:val="00D133DC"/>
    <w:rsid w:val="00D15EC6"/>
    <w:rsid w:val="00D202AD"/>
    <w:rsid w:val="00D45A82"/>
    <w:rsid w:val="00D73A5C"/>
    <w:rsid w:val="00DA7293"/>
    <w:rsid w:val="00DC1759"/>
    <w:rsid w:val="00DC3746"/>
    <w:rsid w:val="00E02E8D"/>
    <w:rsid w:val="00E04DD6"/>
    <w:rsid w:val="00E26750"/>
    <w:rsid w:val="00E26A19"/>
    <w:rsid w:val="00E32A9D"/>
    <w:rsid w:val="00E358C1"/>
    <w:rsid w:val="00E50D35"/>
    <w:rsid w:val="00E637DE"/>
    <w:rsid w:val="00E645DA"/>
    <w:rsid w:val="00E727E2"/>
    <w:rsid w:val="00E80AF1"/>
    <w:rsid w:val="00E8494A"/>
    <w:rsid w:val="00E95E7F"/>
    <w:rsid w:val="00EA3B46"/>
    <w:rsid w:val="00EB7620"/>
    <w:rsid w:val="00EC2D68"/>
    <w:rsid w:val="00ED2498"/>
    <w:rsid w:val="00EF6548"/>
    <w:rsid w:val="00F01537"/>
    <w:rsid w:val="00F079D3"/>
    <w:rsid w:val="00F13B67"/>
    <w:rsid w:val="00F168C7"/>
    <w:rsid w:val="00F262E9"/>
    <w:rsid w:val="00F2779A"/>
    <w:rsid w:val="00F4531D"/>
    <w:rsid w:val="00F528B5"/>
    <w:rsid w:val="00F56FF6"/>
    <w:rsid w:val="00F61AE2"/>
    <w:rsid w:val="00F65C6C"/>
    <w:rsid w:val="00F665EA"/>
    <w:rsid w:val="00F71F23"/>
    <w:rsid w:val="00F84C73"/>
    <w:rsid w:val="00FA288A"/>
    <w:rsid w:val="00FA51D1"/>
    <w:rsid w:val="00FB46C2"/>
    <w:rsid w:val="00FD43A9"/>
    <w:rsid w:val="00FD5F8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61AFD4"/>
  <w15:docId w15:val="{71D75E85-CD30-408E-9E41-E17D85333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5F729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311A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311ACB"/>
    <w:pPr>
      <w:ind w:left="720"/>
      <w:contextualSpacing/>
    </w:pPr>
  </w:style>
  <w:style w:type="character" w:customStyle="1" w:styleId="berschrift1Zchn">
    <w:name w:val="Überschrift 1 Zchn"/>
    <w:basedOn w:val="Absatz-Standardschriftart"/>
    <w:link w:val="berschrift1"/>
    <w:uiPriority w:val="9"/>
    <w:rsid w:val="005F7292"/>
    <w:rPr>
      <w:rFonts w:asciiTheme="majorHAnsi" w:eastAsiaTheme="majorEastAsia" w:hAnsiTheme="majorHAnsi" w:cstheme="majorBidi"/>
      <w:b/>
      <w:bCs/>
      <w:color w:val="365F91" w:themeColor="accent1" w:themeShade="BF"/>
      <w:sz w:val="28"/>
      <w:szCs w:val="28"/>
    </w:rPr>
  </w:style>
  <w:style w:type="paragraph" w:styleId="Sprechblasentext">
    <w:name w:val="Balloon Text"/>
    <w:basedOn w:val="Standard"/>
    <w:link w:val="SprechblasentextZchn"/>
    <w:uiPriority w:val="99"/>
    <w:semiHidden/>
    <w:unhideWhenUsed/>
    <w:rsid w:val="00F01537"/>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01537"/>
    <w:rPr>
      <w:rFonts w:ascii="Tahoma" w:hAnsi="Tahoma" w:cs="Tahoma"/>
      <w:sz w:val="16"/>
      <w:szCs w:val="16"/>
    </w:rPr>
  </w:style>
  <w:style w:type="paragraph" w:styleId="Kopfzeile">
    <w:name w:val="header"/>
    <w:basedOn w:val="Standard"/>
    <w:link w:val="KopfzeileZchn"/>
    <w:uiPriority w:val="99"/>
    <w:unhideWhenUsed/>
    <w:rsid w:val="00E727E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727E2"/>
  </w:style>
  <w:style w:type="paragraph" w:styleId="Fuzeile">
    <w:name w:val="footer"/>
    <w:basedOn w:val="Standard"/>
    <w:link w:val="FuzeileZchn"/>
    <w:unhideWhenUsed/>
    <w:rsid w:val="00E727E2"/>
    <w:pPr>
      <w:tabs>
        <w:tab w:val="center" w:pos="4536"/>
        <w:tab w:val="right" w:pos="9072"/>
      </w:tabs>
      <w:spacing w:after="0" w:line="240" w:lineRule="auto"/>
    </w:pPr>
  </w:style>
  <w:style w:type="character" w:customStyle="1" w:styleId="FuzeileZchn">
    <w:name w:val="Fußzeile Zchn"/>
    <w:basedOn w:val="Absatz-Standardschriftart"/>
    <w:link w:val="Fuzeile"/>
    <w:rsid w:val="00E727E2"/>
  </w:style>
  <w:style w:type="paragraph" w:customStyle="1" w:styleId="Vorgabetext">
    <w:name w:val="Vorgabetext"/>
    <w:basedOn w:val="Standard"/>
    <w:rsid w:val="00E727E2"/>
    <w:pPr>
      <w:widowControl w:val="0"/>
      <w:snapToGrid w:val="0"/>
      <w:spacing w:after="0" w:line="240" w:lineRule="auto"/>
    </w:pPr>
    <w:rPr>
      <w:rFonts w:ascii="Times New Roman" w:eastAsia="Times New Roman" w:hAnsi="Times New Roman" w:cs="Times New Roman"/>
      <w:sz w:val="24"/>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BECFF3-73A3-4441-9980-3C390B7C6E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1069</Words>
  <Characters>6735</Characters>
  <Application>Microsoft Office Word</Application>
  <DocSecurity>0</DocSecurity>
  <Lines>56</Lines>
  <Paragraphs>15</Paragraphs>
  <ScaleCrop>false</ScaleCrop>
  <HeadingPairs>
    <vt:vector size="2" baseType="variant">
      <vt:variant>
        <vt:lpstr>Titel</vt:lpstr>
      </vt:variant>
      <vt:variant>
        <vt:i4>1</vt:i4>
      </vt:variant>
    </vt:vector>
  </HeadingPairs>
  <TitlesOfParts>
    <vt:vector size="1" baseType="lpstr">
      <vt:lpstr/>
    </vt:vector>
  </TitlesOfParts>
  <Company>Universität Göttingen</Company>
  <LinksUpToDate>false</LinksUpToDate>
  <CharactersWithSpaces>7789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Voget, Sonja (ZVW)</dc:creator>
  <cp:lastModifiedBy>Voget, Sonja</cp:lastModifiedBy>
  <cp:revision>2</cp:revision>
  <cp:lastPrinted>2019-05-27T06:46:00Z</cp:lastPrinted>
  <dcterms:created xsi:type="dcterms:W3CDTF">2023-06-07T07:40:00Z</dcterms:created>
  <dcterms:modified xsi:type="dcterms:W3CDTF">2023-06-07T07:40:00Z</dcterms:modified>
</cp:coreProperties>
</file>